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984" w:rsidRDefault="00141984">
      <w:pPr>
        <w:pBdr>
          <w:top w:val="nil"/>
          <w:left w:val="nil"/>
          <w:bottom w:val="nil"/>
          <w:right w:val="nil"/>
          <w:between w:val="nil"/>
        </w:pBdr>
        <w:spacing w:line="276" w:lineRule="auto"/>
      </w:pPr>
    </w:p>
    <w:p w:rsidR="00141984" w:rsidRDefault="00141984">
      <w:pPr>
        <w:pBdr>
          <w:top w:val="nil"/>
          <w:left w:val="nil"/>
          <w:bottom w:val="nil"/>
          <w:right w:val="nil"/>
          <w:between w:val="nil"/>
        </w:pBdr>
        <w:spacing w:line="20" w:lineRule="auto"/>
        <w:rPr>
          <w:rFonts w:ascii="Times New Roman" w:eastAsia="Times New Roman" w:hAnsi="Times New Roman" w:cs="Times New Roman"/>
          <w:color w:val="000000"/>
          <w:sz w:val="2"/>
          <w:szCs w:val="2"/>
        </w:rPr>
      </w:pPr>
    </w:p>
    <w:p w:rsidR="00141984" w:rsidRDefault="00141984">
      <w:pPr>
        <w:pBdr>
          <w:top w:val="nil"/>
          <w:left w:val="nil"/>
          <w:bottom w:val="nil"/>
          <w:right w:val="nil"/>
          <w:between w:val="nil"/>
        </w:pBdr>
        <w:rPr>
          <w:rFonts w:ascii="Arial" w:eastAsia="Arial" w:hAnsi="Arial" w:cs="Arial"/>
          <w:b/>
          <w:color w:val="000000"/>
          <w:sz w:val="44"/>
          <w:szCs w:val="44"/>
        </w:rPr>
      </w:pPr>
    </w:p>
    <w:p w:rsidR="00141984" w:rsidRDefault="00141984">
      <w:pPr>
        <w:pBdr>
          <w:top w:val="nil"/>
          <w:left w:val="nil"/>
          <w:bottom w:val="nil"/>
          <w:right w:val="nil"/>
          <w:between w:val="nil"/>
        </w:pBdr>
        <w:rPr>
          <w:rFonts w:ascii="Arial" w:eastAsia="Arial" w:hAnsi="Arial" w:cs="Arial"/>
          <w:b/>
          <w:color w:val="000000"/>
          <w:sz w:val="44"/>
          <w:szCs w:val="44"/>
        </w:rPr>
      </w:pPr>
    </w:p>
    <w:p w:rsidR="00141984" w:rsidRDefault="00141984">
      <w:pPr>
        <w:pBdr>
          <w:top w:val="nil"/>
          <w:left w:val="nil"/>
          <w:bottom w:val="nil"/>
          <w:right w:val="nil"/>
          <w:between w:val="nil"/>
        </w:pBdr>
        <w:rPr>
          <w:rFonts w:ascii="Arial" w:eastAsia="Arial" w:hAnsi="Arial" w:cs="Arial"/>
          <w:b/>
          <w:color w:val="000000"/>
          <w:sz w:val="44"/>
          <w:szCs w:val="44"/>
        </w:rPr>
      </w:pPr>
    </w:p>
    <w:p w:rsidR="00141984" w:rsidRDefault="00141984">
      <w:pPr>
        <w:pBdr>
          <w:top w:val="nil"/>
          <w:left w:val="nil"/>
          <w:bottom w:val="nil"/>
          <w:right w:val="nil"/>
          <w:between w:val="nil"/>
        </w:pBdr>
        <w:rPr>
          <w:rFonts w:ascii="Arial" w:eastAsia="Arial" w:hAnsi="Arial" w:cs="Arial"/>
          <w:b/>
          <w:color w:val="000000"/>
          <w:sz w:val="44"/>
          <w:szCs w:val="44"/>
        </w:rPr>
      </w:pPr>
    </w:p>
    <w:p w:rsidR="00141984" w:rsidRDefault="00141984">
      <w:pPr>
        <w:pBdr>
          <w:top w:val="nil"/>
          <w:left w:val="nil"/>
          <w:bottom w:val="nil"/>
          <w:right w:val="nil"/>
          <w:between w:val="nil"/>
        </w:pBdr>
        <w:rPr>
          <w:rFonts w:ascii="Arial" w:eastAsia="Arial" w:hAnsi="Arial" w:cs="Arial"/>
          <w:b/>
          <w:color w:val="000000"/>
          <w:sz w:val="44"/>
          <w:szCs w:val="44"/>
        </w:rPr>
      </w:pPr>
    </w:p>
    <w:p w:rsidR="00141984" w:rsidRDefault="00141984">
      <w:pPr>
        <w:pBdr>
          <w:top w:val="nil"/>
          <w:left w:val="nil"/>
          <w:bottom w:val="nil"/>
          <w:right w:val="nil"/>
          <w:between w:val="nil"/>
        </w:pBdr>
        <w:rPr>
          <w:rFonts w:ascii="Arial" w:eastAsia="Arial" w:hAnsi="Arial" w:cs="Arial"/>
          <w:b/>
          <w:color w:val="000000"/>
          <w:sz w:val="44"/>
          <w:szCs w:val="44"/>
        </w:rPr>
      </w:pPr>
    </w:p>
    <w:p w:rsidR="00141984" w:rsidRDefault="00141984">
      <w:pPr>
        <w:pBdr>
          <w:top w:val="nil"/>
          <w:left w:val="nil"/>
          <w:bottom w:val="nil"/>
          <w:right w:val="nil"/>
          <w:between w:val="nil"/>
        </w:pBdr>
        <w:rPr>
          <w:rFonts w:ascii="Arial" w:eastAsia="Arial" w:hAnsi="Arial" w:cs="Arial"/>
          <w:b/>
          <w:color w:val="000000"/>
          <w:sz w:val="44"/>
          <w:szCs w:val="44"/>
        </w:rPr>
      </w:pPr>
    </w:p>
    <w:p w:rsidR="00141984" w:rsidRDefault="00141984">
      <w:pPr>
        <w:pBdr>
          <w:top w:val="nil"/>
          <w:left w:val="nil"/>
          <w:bottom w:val="nil"/>
          <w:right w:val="nil"/>
          <w:between w:val="nil"/>
        </w:pBdr>
        <w:rPr>
          <w:rFonts w:ascii="Arial" w:eastAsia="Arial" w:hAnsi="Arial" w:cs="Arial"/>
          <w:b/>
          <w:color w:val="000000"/>
          <w:sz w:val="44"/>
          <w:szCs w:val="44"/>
        </w:rPr>
      </w:pPr>
    </w:p>
    <w:p w:rsidR="00141984" w:rsidRDefault="00621127">
      <w:pPr>
        <w:pStyle w:val="Puesto"/>
        <w:spacing w:line="259" w:lineRule="auto"/>
        <w:ind w:firstLine="797"/>
        <w:sectPr w:rsidR="00141984">
          <w:pgSz w:w="11910" w:h="16840"/>
          <w:pgMar w:top="1600" w:right="700" w:bottom="1120" w:left="1200" w:header="800" w:footer="927" w:gutter="0"/>
          <w:pgNumType w:start="1"/>
          <w:cols w:space="720"/>
        </w:sectPr>
      </w:pPr>
      <w:r>
        <w:t>LLAMADO GENÉRICO PARA PRESENTACIÓN DE PROPUESTAS DE OSC PARA GESTIÓN DE CAIF TIPO H, PARA BARRIO BURTON DEPARTAMENTO DE SALTO.</w:t>
      </w:r>
    </w:p>
    <w:p w:rsidR="00141984" w:rsidRDefault="00141984">
      <w:pPr>
        <w:pBdr>
          <w:top w:val="nil"/>
          <w:left w:val="nil"/>
          <w:bottom w:val="nil"/>
          <w:right w:val="nil"/>
          <w:between w:val="nil"/>
        </w:pBdr>
        <w:spacing w:before="8"/>
        <w:rPr>
          <w:rFonts w:ascii="Arial" w:eastAsia="Arial" w:hAnsi="Arial" w:cs="Arial"/>
          <w:b/>
          <w:color w:val="000000"/>
          <w:sz w:val="28"/>
          <w:szCs w:val="28"/>
        </w:rPr>
      </w:pPr>
    </w:p>
    <w:p w:rsidR="00141984" w:rsidRDefault="00621127">
      <w:pPr>
        <w:pBdr>
          <w:top w:val="nil"/>
          <w:left w:val="nil"/>
          <w:bottom w:val="nil"/>
          <w:right w:val="nil"/>
          <w:between w:val="nil"/>
        </w:pBdr>
        <w:spacing w:line="20" w:lineRule="auto"/>
        <w:ind w:left="240"/>
        <w:rPr>
          <w:rFonts w:ascii="Arial" w:eastAsia="Arial" w:hAnsi="Arial" w:cs="Arial"/>
          <w:color w:val="000000"/>
          <w:sz w:val="2"/>
          <w:szCs w:val="2"/>
        </w:rPr>
      </w:pPr>
      <w:r>
        <w:rPr>
          <w:rFonts w:ascii="Arial" w:eastAsia="Arial" w:hAnsi="Arial" w:cs="Arial"/>
          <w:noProof/>
          <w:color w:val="000000"/>
          <w:sz w:val="2"/>
          <w:szCs w:val="2"/>
          <w:lang w:val="es-UY"/>
        </w:rPr>
        <mc:AlternateContent>
          <mc:Choice Requires="wpg">
            <w:drawing>
              <wp:inline distT="0" distB="0" distL="114300" distR="114300">
                <wp:extent cx="5814060" cy="8890"/>
                <wp:effectExtent l="0" t="0" r="0" b="0"/>
                <wp:docPr id="24" name="Grupo 24"/>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4" name="Grupo 4"/>
                        <wpg:cNvGrpSpPr/>
                        <wpg:grpSpPr>
                          <a:xfrm>
                            <a:off x="2438970" y="3775555"/>
                            <a:ext cx="5814060" cy="8890"/>
                            <a:chOff x="0" y="0"/>
                            <a:chExt cx="5814060" cy="8890"/>
                          </a:xfrm>
                        </wpg:grpSpPr>
                        <wps:wsp>
                          <wps:cNvPr id="5" name="Rectángulo 5"/>
                          <wps:cNvSpPr/>
                          <wps:spPr>
                            <a:xfrm>
                              <a:off x="0" y="0"/>
                              <a:ext cx="5814050" cy="8875"/>
                            </a:xfrm>
                            <a:prstGeom prst="rect">
                              <a:avLst/>
                            </a:prstGeom>
                            <a:noFill/>
                            <a:ln>
                              <a:noFill/>
                            </a:ln>
                          </wps:spPr>
                          <wps:txbx>
                            <w:txbxContent>
                              <w:p w:rsidR="00141984" w:rsidRDefault="00141984">
                                <w:pPr>
                                  <w:textDirection w:val="btLr"/>
                                </w:pPr>
                              </w:p>
                            </w:txbxContent>
                          </wps:txbx>
                          <wps:bodyPr spcFirstLastPara="1" wrap="square" lIns="91425" tIns="91425" rIns="91425" bIns="91425" anchor="ctr" anchorCtr="0">
                            <a:noAutofit/>
                          </wps:bodyPr>
                        </wps:wsp>
                        <wps:wsp>
                          <wps:cNvPr id="6" name="Rectángulo 6"/>
                          <wps:cNvSpPr/>
                          <wps:spPr>
                            <a:xfrm>
                              <a:off x="0" y="0"/>
                              <a:ext cx="5814060" cy="8890"/>
                            </a:xfrm>
                            <a:prstGeom prst="rect">
                              <a:avLst/>
                            </a:prstGeom>
                            <a:solidFill>
                              <a:srgbClr val="000000"/>
                            </a:solidFill>
                            <a:ln>
                              <a:noFill/>
                            </a:ln>
                          </wps:spPr>
                          <wps:txbx>
                            <w:txbxContent>
                              <w:p w:rsidR="00141984" w:rsidRDefault="00141984">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4"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5814060" cy="8890"/>
                        </a:xfrm>
                        <a:prstGeom prst="rect"/>
                        <a:ln/>
                      </pic:spPr>
                    </pic:pic>
                  </a:graphicData>
                </a:graphic>
              </wp:inline>
            </w:drawing>
          </mc:Fallback>
        </mc:AlternateContent>
      </w:r>
    </w:p>
    <w:p w:rsidR="00141984" w:rsidRDefault="00141984">
      <w:pPr>
        <w:pBdr>
          <w:top w:val="nil"/>
          <w:left w:val="nil"/>
          <w:bottom w:val="nil"/>
          <w:right w:val="nil"/>
          <w:between w:val="nil"/>
        </w:pBdr>
        <w:spacing w:before="9"/>
        <w:rPr>
          <w:rFonts w:ascii="Arial" w:eastAsia="Arial" w:hAnsi="Arial" w:cs="Arial"/>
          <w:b/>
          <w:color w:val="000000"/>
          <w:sz w:val="12"/>
          <w:szCs w:val="12"/>
        </w:rPr>
      </w:pPr>
    </w:p>
    <w:p w:rsidR="00141984" w:rsidRDefault="00621127">
      <w:pPr>
        <w:pStyle w:val="Ttulo21"/>
        <w:spacing w:before="92"/>
        <w:ind w:left="504"/>
      </w:pPr>
      <w:bookmarkStart w:id="0" w:name="bookmark=id.gjdgxs" w:colFirst="0" w:colLast="0"/>
      <w:bookmarkEnd w:id="0"/>
      <w:r>
        <w:t>FUNDAMENTACION</w:t>
      </w:r>
    </w:p>
    <w:p w:rsidR="00141984" w:rsidRDefault="00141984">
      <w:pPr>
        <w:pBdr>
          <w:top w:val="nil"/>
          <w:left w:val="nil"/>
          <w:bottom w:val="nil"/>
          <w:right w:val="nil"/>
          <w:between w:val="nil"/>
        </w:pBdr>
        <w:spacing w:before="3"/>
        <w:rPr>
          <w:rFonts w:ascii="Arial" w:eastAsia="Arial" w:hAnsi="Arial" w:cs="Arial"/>
          <w:b/>
          <w:color w:val="000000"/>
          <w:sz w:val="33"/>
          <w:szCs w:val="33"/>
        </w:rPr>
      </w:pPr>
    </w:p>
    <w:p w:rsidR="00141984" w:rsidRDefault="00621127">
      <w:pPr>
        <w:pBdr>
          <w:top w:val="nil"/>
          <w:left w:val="nil"/>
          <w:bottom w:val="nil"/>
          <w:right w:val="nil"/>
          <w:between w:val="nil"/>
        </w:pBdr>
        <w:spacing w:line="360" w:lineRule="auto"/>
        <w:ind w:left="504" w:right="115"/>
        <w:jc w:val="both"/>
        <w:rPr>
          <w:color w:val="000000"/>
          <w:sz w:val="24"/>
          <w:szCs w:val="24"/>
        </w:rPr>
      </w:pPr>
      <w:r>
        <w:rPr>
          <w:color w:val="000000"/>
          <w:sz w:val="24"/>
          <w:szCs w:val="24"/>
        </w:rPr>
        <w:t xml:space="preserve">El Instituto del Niño y Adolescente del Uruguay, en adelante “INAU”, es el organismo rector en materia de políticas públicas de niñez y adolescencia. Siendo rector le compete la promoción, protección y atención integral de niños, niñas, adolescentes y sus </w:t>
      </w:r>
      <w:r>
        <w:rPr>
          <w:color w:val="000000"/>
          <w:sz w:val="24"/>
          <w:szCs w:val="24"/>
        </w:rPr>
        <w:t>familias. Tiene como finalidad garantizar el ejercicio y goce de los derechos de los niños, niñas y adolescentes, promoviendo acciones que propicien el mejoramiento de la calidad de vida adecuándose a las situaciones particulares desde una atención integra</w:t>
      </w:r>
      <w:r>
        <w:rPr>
          <w:color w:val="000000"/>
          <w:sz w:val="24"/>
          <w:szCs w:val="24"/>
        </w:rPr>
        <w:t>l.</w:t>
      </w:r>
    </w:p>
    <w:p w:rsidR="00141984" w:rsidRDefault="00141984">
      <w:pPr>
        <w:pBdr>
          <w:top w:val="nil"/>
          <w:left w:val="nil"/>
          <w:bottom w:val="nil"/>
          <w:right w:val="nil"/>
          <w:between w:val="nil"/>
        </w:pBdr>
        <w:spacing w:before="8"/>
        <w:rPr>
          <w:color w:val="000000"/>
          <w:sz w:val="20"/>
          <w:szCs w:val="20"/>
        </w:rPr>
      </w:pPr>
    </w:p>
    <w:p w:rsidR="00141984" w:rsidRDefault="00621127">
      <w:pPr>
        <w:pBdr>
          <w:top w:val="nil"/>
          <w:left w:val="nil"/>
          <w:bottom w:val="nil"/>
          <w:right w:val="nil"/>
          <w:between w:val="nil"/>
        </w:pBdr>
        <w:spacing w:line="360" w:lineRule="auto"/>
        <w:ind w:left="504" w:right="125"/>
        <w:jc w:val="both"/>
        <w:rPr>
          <w:color w:val="000000"/>
          <w:sz w:val="24"/>
          <w:szCs w:val="24"/>
        </w:rPr>
      </w:pPr>
      <w:r>
        <w:rPr>
          <w:color w:val="000000"/>
          <w:sz w:val="24"/>
          <w:szCs w:val="24"/>
        </w:rPr>
        <w:t>El INAU, a través de sus unidades competentes, Sub Dirección Programática y Direcciones Departamentales, regula y supervisa la prestación de los servicios brindados por las OSC que celebran convenio con el Instituto. Dicho cometido se ejerce en un marco no</w:t>
      </w:r>
      <w:r>
        <w:rPr>
          <w:color w:val="000000"/>
          <w:sz w:val="24"/>
          <w:szCs w:val="24"/>
        </w:rPr>
        <w:t>rmativo legal que implica deberes y derechos de ambas partes.</w:t>
      </w:r>
    </w:p>
    <w:p w:rsidR="00141984" w:rsidRDefault="00621127">
      <w:pPr>
        <w:pBdr>
          <w:top w:val="nil"/>
          <w:left w:val="nil"/>
          <w:bottom w:val="nil"/>
          <w:right w:val="nil"/>
          <w:between w:val="nil"/>
        </w:pBdr>
        <w:spacing w:before="164" w:line="360" w:lineRule="auto"/>
        <w:ind w:left="504" w:right="119"/>
        <w:jc w:val="both"/>
        <w:rPr>
          <w:color w:val="000000"/>
          <w:sz w:val="24"/>
          <w:szCs w:val="24"/>
        </w:rPr>
      </w:pPr>
      <w:r>
        <w:rPr>
          <w:color w:val="000000"/>
          <w:sz w:val="24"/>
          <w:szCs w:val="24"/>
        </w:rPr>
        <w:t>La Unidad competente Programa Primera Infancia asume la responsabilidad de orientar en la gestión, supervisión de proyectos y contralor de los proyectos gestionados a partir de la firma del conv</w:t>
      </w:r>
      <w:r>
        <w:rPr>
          <w:color w:val="000000"/>
          <w:sz w:val="24"/>
          <w:szCs w:val="24"/>
        </w:rPr>
        <w:t>enio, según la modalidad y perfil de atención y lo establecido en el Reglamento General de Convenios (Art.29, 30 y 31).</w:t>
      </w:r>
    </w:p>
    <w:p w:rsidR="00141984" w:rsidRDefault="00621127">
      <w:pPr>
        <w:pBdr>
          <w:top w:val="nil"/>
          <w:left w:val="nil"/>
          <w:bottom w:val="nil"/>
          <w:right w:val="nil"/>
          <w:between w:val="nil"/>
        </w:pBdr>
        <w:spacing w:before="159" w:line="360" w:lineRule="auto"/>
        <w:ind w:left="504" w:right="120"/>
        <w:jc w:val="both"/>
        <w:rPr>
          <w:color w:val="000000"/>
          <w:sz w:val="24"/>
          <w:szCs w:val="24"/>
        </w:rPr>
      </w:pPr>
      <w:r>
        <w:rPr>
          <w:color w:val="000000"/>
          <w:sz w:val="24"/>
          <w:szCs w:val="24"/>
        </w:rPr>
        <w:t>Los CAIF tienen como Misión: Garantizar la protección y promover los derechos de los niños y niñas desde su concepción hasta los 3 años,</w:t>
      </w:r>
      <w:r>
        <w:rPr>
          <w:color w:val="000000"/>
          <w:sz w:val="24"/>
          <w:szCs w:val="24"/>
        </w:rPr>
        <w:t xml:space="preserve"> desarrollando una propuesta de atención de calidad, que apunta a la integralidad a partir de la </w:t>
      </w:r>
      <w:proofErr w:type="spellStart"/>
      <w:r>
        <w:rPr>
          <w:color w:val="000000"/>
          <w:sz w:val="24"/>
          <w:szCs w:val="24"/>
        </w:rPr>
        <w:t>interinstitucionalidad</w:t>
      </w:r>
      <w:proofErr w:type="spellEnd"/>
      <w:r>
        <w:rPr>
          <w:color w:val="000000"/>
          <w:sz w:val="24"/>
          <w:szCs w:val="24"/>
        </w:rPr>
        <w:t xml:space="preserve"> y la </w:t>
      </w:r>
      <w:proofErr w:type="spellStart"/>
      <w:r>
        <w:rPr>
          <w:color w:val="000000"/>
          <w:sz w:val="24"/>
          <w:szCs w:val="24"/>
        </w:rPr>
        <w:t>interdisciplina</w:t>
      </w:r>
      <w:proofErr w:type="spellEnd"/>
      <w:r>
        <w:rPr>
          <w:color w:val="000000"/>
          <w:sz w:val="24"/>
          <w:szCs w:val="24"/>
        </w:rPr>
        <w:t>. Deben contribuir a la integración social, del niño y su familia, fomentando la participación, coordinando y forman</w:t>
      </w:r>
      <w:r>
        <w:rPr>
          <w:color w:val="000000"/>
          <w:sz w:val="24"/>
          <w:szCs w:val="24"/>
        </w:rPr>
        <w:t>do redes con Instituciones Públicas y Privadas. Contribuyen a potenciar y desarrollar habilidades y capacidades individuales y colectivas y a modificar algunos de los factores de vulnerabilidad que llevaron a la población objetivo a vincularse con el servi</w:t>
      </w:r>
      <w:r>
        <w:rPr>
          <w:color w:val="000000"/>
          <w:sz w:val="24"/>
          <w:szCs w:val="24"/>
        </w:rPr>
        <w:t>cio.</w:t>
      </w:r>
    </w:p>
    <w:p w:rsidR="00141984" w:rsidRDefault="00621127">
      <w:pPr>
        <w:pBdr>
          <w:top w:val="nil"/>
          <w:left w:val="nil"/>
          <w:bottom w:val="nil"/>
          <w:right w:val="nil"/>
          <w:between w:val="nil"/>
        </w:pBdr>
        <w:spacing w:before="93" w:line="360" w:lineRule="auto"/>
        <w:ind w:left="504" w:right="194"/>
        <w:rPr>
          <w:color w:val="000000"/>
          <w:sz w:val="24"/>
          <w:szCs w:val="24"/>
        </w:rPr>
      </w:pPr>
      <w:r>
        <w:rPr>
          <w:color w:val="000000"/>
          <w:sz w:val="24"/>
          <w:szCs w:val="24"/>
        </w:rPr>
        <w:t xml:space="preserve">Este llamado público y abierto procura la selección de una Asociación Civil, Cooperativa y/o Fundación con personería jurídica aprobada, cuyo objeto no colide con el del Instituto y que cumplan con los requisitos previstos en el artículo 4º del Reglamento </w:t>
      </w:r>
      <w:r>
        <w:rPr>
          <w:color w:val="000000"/>
          <w:sz w:val="24"/>
          <w:szCs w:val="24"/>
        </w:rPr>
        <w:t>General de Convenios de INAU, para celebrar un convenio de gestión de proyecto CAIF.</w:t>
      </w:r>
    </w:p>
    <w:p w:rsidR="00141984" w:rsidRDefault="00621127">
      <w:pPr>
        <w:pBdr>
          <w:top w:val="nil"/>
          <w:left w:val="nil"/>
          <w:bottom w:val="nil"/>
          <w:right w:val="nil"/>
          <w:between w:val="nil"/>
        </w:pBdr>
        <w:spacing w:before="90" w:line="362" w:lineRule="auto"/>
        <w:ind w:left="504" w:right="194"/>
        <w:rPr>
          <w:color w:val="000000"/>
          <w:sz w:val="24"/>
          <w:szCs w:val="24"/>
        </w:rPr>
        <w:sectPr w:rsidR="00141984">
          <w:pgSz w:w="11910" w:h="16840"/>
          <w:pgMar w:top="1600" w:right="700" w:bottom="1120" w:left="1200" w:header="800" w:footer="927" w:gutter="0"/>
          <w:cols w:space="720"/>
        </w:sectPr>
      </w:pPr>
      <w:r>
        <w:rPr>
          <w:color w:val="000000"/>
          <w:sz w:val="24"/>
          <w:szCs w:val="24"/>
        </w:rPr>
        <w:t>El proyecto funcionará en locales construidos mediante diferentes modalidades, a saber:</w:t>
      </w:r>
    </w:p>
    <w:p w:rsidR="00141984" w:rsidRDefault="00141984">
      <w:pPr>
        <w:pBdr>
          <w:top w:val="nil"/>
          <w:left w:val="nil"/>
          <w:bottom w:val="nil"/>
          <w:right w:val="nil"/>
          <w:between w:val="nil"/>
        </w:pBdr>
        <w:spacing w:before="8"/>
        <w:rPr>
          <w:color w:val="000000"/>
          <w:sz w:val="28"/>
          <w:szCs w:val="28"/>
        </w:rPr>
      </w:pPr>
    </w:p>
    <w:p w:rsidR="00141984" w:rsidRDefault="00621127">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22" name="Grupo 22"/>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8" name="Grupo 8"/>
                        <wpg:cNvGrpSpPr/>
                        <wpg:grpSpPr>
                          <a:xfrm>
                            <a:off x="2438970" y="3775555"/>
                            <a:ext cx="5814060" cy="8890"/>
                            <a:chOff x="0" y="0"/>
                            <a:chExt cx="5814060" cy="8890"/>
                          </a:xfrm>
                        </wpg:grpSpPr>
                        <wps:wsp>
                          <wps:cNvPr id="9" name="Rectángulo 9"/>
                          <wps:cNvSpPr/>
                          <wps:spPr>
                            <a:xfrm>
                              <a:off x="0" y="0"/>
                              <a:ext cx="5814050" cy="8875"/>
                            </a:xfrm>
                            <a:prstGeom prst="rect">
                              <a:avLst/>
                            </a:prstGeom>
                            <a:noFill/>
                            <a:ln>
                              <a:noFill/>
                            </a:ln>
                          </wps:spPr>
                          <wps:txbx>
                            <w:txbxContent>
                              <w:p w:rsidR="00141984" w:rsidRDefault="00141984">
                                <w:pPr>
                                  <w:textDirection w:val="btLr"/>
                                </w:pPr>
                              </w:p>
                            </w:txbxContent>
                          </wps:txbx>
                          <wps:bodyPr spcFirstLastPara="1" wrap="square" lIns="91425" tIns="91425" rIns="91425" bIns="91425" anchor="ctr" anchorCtr="0">
                            <a:noAutofit/>
                          </wps:bodyPr>
                        </wps:wsp>
                        <wps:wsp>
                          <wps:cNvPr id="10" name="Rectángulo 10"/>
                          <wps:cNvSpPr/>
                          <wps:spPr>
                            <a:xfrm>
                              <a:off x="0" y="0"/>
                              <a:ext cx="5814060" cy="8890"/>
                            </a:xfrm>
                            <a:prstGeom prst="rect">
                              <a:avLst/>
                            </a:prstGeom>
                            <a:solidFill>
                              <a:srgbClr val="000000"/>
                            </a:solidFill>
                            <a:ln>
                              <a:noFill/>
                            </a:ln>
                          </wps:spPr>
                          <wps:txbx>
                            <w:txbxContent>
                              <w:p w:rsidR="00141984" w:rsidRDefault="00141984">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2" name="image18.png"/>
                <a:graphic>
                  <a:graphicData uri="http://schemas.openxmlformats.org/drawingml/2006/picture">
                    <pic:pic>
                      <pic:nvPicPr>
                        <pic:cNvPr id="0" name="image18.png"/>
                        <pic:cNvPicPr preferRelativeResize="0"/>
                      </pic:nvPicPr>
                      <pic:blipFill>
                        <a:blip r:embed="rId11"/>
                        <a:srcRect/>
                        <a:stretch>
                          <a:fillRect/>
                        </a:stretch>
                      </pic:blipFill>
                      <pic:spPr>
                        <a:xfrm>
                          <a:off x="0" y="0"/>
                          <a:ext cx="5814060" cy="8890"/>
                        </a:xfrm>
                        <a:prstGeom prst="rect"/>
                        <a:ln/>
                      </pic:spPr>
                    </pic:pic>
                  </a:graphicData>
                </a:graphic>
              </wp:inline>
            </w:drawing>
          </mc:Fallback>
        </mc:AlternateContent>
      </w:r>
    </w:p>
    <w:p w:rsidR="00141984" w:rsidRDefault="00621127">
      <w:pPr>
        <w:pBdr>
          <w:top w:val="nil"/>
          <w:left w:val="nil"/>
          <w:bottom w:val="nil"/>
          <w:right w:val="nil"/>
          <w:between w:val="nil"/>
        </w:pBdr>
        <w:spacing w:line="251" w:lineRule="auto"/>
        <w:ind w:left="504"/>
        <w:rPr>
          <w:color w:val="000000"/>
          <w:sz w:val="24"/>
          <w:szCs w:val="24"/>
        </w:rPr>
      </w:pPr>
      <w:r>
        <w:rPr>
          <w:color w:val="000000"/>
          <w:sz w:val="24"/>
          <w:szCs w:val="24"/>
        </w:rPr>
        <w:t>-Modalidad de participación público – privado (PPP). Esto implica que la empresa</w:t>
      </w:r>
    </w:p>
    <w:p w:rsidR="00141984" w:rsidRDefault="00621127">
      <w:pPr>
        <w:pBdr>
          <w:top w:val="nil"/>
          <w:left w:val="nil"/>
          <w:bottom w:val="nil"/>
          <w:right w:val="nil"/>
          <w:between w:val="nil"/>
        </w:pBdr>
        <w:spacing w:before="137" w:line="360" w:lineRule="auto"/>
        <w:ind w:left="504" w:right="121"/>
        <w:rPr>
          <w:color w:val="000000"/>
          <w:sz w:val="24"/>
          <w:szCs w:val="24"/>
        </w:rPr>
      </w:pPr>
      <w:proofErr w:type="gramStart"/>
      <w:r>
        <w:rPr>
          <w:color w:val="000000"/>
          <w:sz w:val="24"/>
          <w:szCs w:val="24"/>
        </w:rPr>
        <w:t>constructora</w:t>
      </w:r>
      <w:proofErr w:type="gramEnd"/>
      <w:r>
        <w:rPr>
          <w:color w:val="000000"/>
          <w:sz w:val="24"/>
          <w:szCs w:val="24"/>
        </w:rPr>
        <w:t xml:space="preserve"> será la responsable de garantizar el buen funcionamiento edilicio, mientras que la OSC será responsable del cuidado del mismo y de notificar a INAU las eventuales</w:t>
      </w:r>
      <w:r>
        <w:rPr>
          <w:color w:val="000000"/>
          <w:sz w:val="24"/>
          <w:szCs w:val="24"/>
        </w:rPr>
        <w:t xml:space="preserve"> incidencia en la infraestructura.</w:t>
      </w:r>
    </w:p>
    <w:p w:rsidR="00141984" w:rsidRDefault="00621127">
      <w:pPr>
        <w:pBdr>
          <w:top w:val="nil"/>
          <w:left w:val="nil"/>
          <w:bottom w:val="nil"/>
          <w:right w:val="nil"/>
          <w:between w:val="nil"/>
        </w:pBdr>
        <w:spacing w:before="93" w:line="362" w:lineRule="auto"/>
        <w:ind w:left="504" w:right="880"/>
        <w:rPr>
          <w:color w:val="000000"/>
          <w:sz w:val="24"/>
          <w:szCs w:val="24"/>
        </w:rPr>
      </w:pPr>
      <w:r>
        <w:rPr>
          <w:color w:val="000000"/>
          <w:sz w:val="24"/>
          <w:szCs w:val="24"/>
        </w:rPr>
        <w:t xml:space="preserve">-Modalidad construcción/ </w:t>
      </w:r>
      <w:proofErr w:type="gramStart"/>
      <w:r>
        <w:rPr>
          <w:color w:val="000000"/>
          <w:sz w:val="24"/>
          <w:szCs w:val="24"/>
        </w:rPr>
        <w:t>adecuación  a</w:t>
      </w:r>
      <w:proofErr w:type="gramEnd"/>
      <w:r>
        <w:rPr>
          <w:color w:val="000000"/>
          <w:sz w:val="24"/>
          <w:szCs w:val="24"/>
        </w:rPr>
        <w:t xml:space="preserve"> través de fideicomiso gestionado por la Corporación  Nacional para el Desarrollo</w:t>
      </w:r>
    </w:p>
    <w:p w:rsidR="00141984" w:rsidRDefault="00621127">
      <w:pPr>
        <w:pBdr>
          <w:top w:val="nil"/>
          <w:left w:val="nil"/>
          <w:bottom w:val="nil"/>
          <w:right w:val="nil"/>
          <w:between w:val="nil"/>
        </w:pBdr>
        <w:spacing w:before="88"/>
        <w:ind w:left="504"/>
        <w:rPr>
          <w:color w:val="000000"/>
          <w:sz w:val="24"/>
          <w:szCs w:val="24"/>
        </w:rPr>
      </w:pPr>
      <w:r>
        <w:rPr>
          <w:color w:val="000000"/>
          <w:sz w:val="24"/>
          <w:szCs w:val="24"/>
        </w:rPr>
        <w:t>- Construcción de Instituciones Públicas o Privadas cedidos a INAU.</w:t>
      </w:r>
    </w:p>
    <w:p w:rsidR="00141984" w:rsidRDefault="00621127">
      <w:pPr>
        <w:pBdr>
          <w:top w:val="nil"/>
          <w:left w:val="nil"/>
          <w:bottom w:val="nil"/>
          <w:right w:val="nil"/>
          <w:between w:val="nil"/>
        </w:pBdr>
        <w:spacing w:before="228" w:line="362" w:lineRule="auto"/>
        <w:ind w:left="504" w:right="880"/>
        <w:rPr>
          <w:color w:val="000000"/>
          <w:sz w:val="24"/>
          <w:szCs w:val="24"/>
        </w:rPr>
      </w:pPr>
      <w:r>
        <w:rPr>
          <w:color w:val="000000"/>
          <w:sz w:val="24"/>
          <w:szCs w:val="24"/>
        </w:rPr>
        <w:t xml:space="preserve">Los locales pueden ser obtenidos mediante comodato a INAU o alquilados por la Organización </w:t>
      </w:r>
      <w:proofErr w:type="spellStart"/>
      <w:r>
        <w:rPr>
          <w:color w:val="000000"/>
          <w:sz w:val="24"/>
          <w:szCs w:val="24"/>
        </w:rPr>
        <w:t>gestionante</w:t>
      </w:r>
      <w:proofErr w:type="spellEnd"/>
      <w:r>
        <w:rPr>
          <w:color w:val="000000"/>
          <w:sz w:val="24"/>
          <w:szCs w:val="24"/>
        </w:rPr>
        <w:t>.</w:t>
      </w:r>
    </w:p>
    <w:p w:rsidR="00141984" w:rsidRDefault="00621127">
      <w:pPr>
        <w:pBdr>
          <w:top w:val="nil"/>
          <w:left w:val="nil"/>
          <w:bottom w:val="nil"/>
          <w:right w:val="nil"/>
          <w:between w:val="nil"/>
        </w:pBdr>
        <w:spacing w:before="89" w:line="360" w:lineRule="auto"/>
        <w:ind w:left="504" w:right="194" w:firstLine="67"/>
        <w:rPr>
          <w:color w:val="000000"/>
          <w:sz w:val="24"/>
          <w:szCs w:val="24"/>
        </w:rPr>
      </w:pPr>
      <w:r>
        <w:rPr>
          <w:color w:val="000000"/>
          <w:sz w:val="24"/>
          <w:szCs w:val="24"/>
        </w:rPr>
        <w:t>En todos los casos la OSC que resulte seleccionada para la gestión deberá mantener el local en condiciones durante toda la vigencia del convenio.</w:t>
      </w:r>
    </w:p>
    <w:p w:rsidR="00141984" w:rsidRDefault="00141984">
      <w:pPr>
        <w:pBdr>
          <w:top w:val="nil"/>
          <w:left w:val="nil"/>
          <w:bottom w:val="nil"/>
          <w:right w:val="nil"/>
          <w:between w:val="nil"/>
        </w:pBdr>
        <w:spacing w:before="7"/>
        <w:rPr>
          <w:color w:val="000000"/>
          <w:sz w:val="20"/>
          <w:szCs w:val="20"/>
        </w:rPr>
      </w:pPr>
    </w:p>
    <w:p w:rsidR="00141984" w:rsidRDefault="00621127">
      <w:pPr>
        <w:pStyle w:val="Ttulo21"/>
        <w:numPr>
          <w:ilvl w:val="0"/>
          <w:numId w:val="5"/>
        </w:numPr>
        <w:tabs>
          <w:tab w:val="left" w:pos="769"/>
        </w:tabs>
        <w:spacing w:before="1"/>
      </w:pPr>
      <w:bookmarkStart w:id="1" w:name="bookmark=id.30j0zll" w:colFirst="0" w:colLast="0"/>
      <w:bookmarkEnd w:id="1"/>
      <w:r>
        <w:t>CARACTERISTICAS DEL LLAMADO</w:t>
      </w:r>
    </w:p>
    <w:p w:rsidR="00141984" w:rsidRDefault="00141984">
      <w:pPr>
        <w:pBdr>
          <w:top w:val="nil"/>
          <w:left w:val="nil"/>
          <w:bottom w:val="nil"/>
          <w:right w:val="nil"/>
          <w:between w:val="nil"/>
        </w:pBdr>
        <w:spacing w:before="1"/>
        <w:rPr>
          <w:rFonts w:ascii="Arial" w:eastAsia="Arial" w:hAnsi="Arial" w:cs="Arial"/>
          <w:b/>
          <w:color w:val="000000"/>
          <w:sz w:val="26"/>
          <w:szCs w:val="26"/>
        </w:rPr>
      </w:pPr>
    </w:p>
    <w:p w:rsidR="00141984" w:rsidRDefault="00621127">
      <w:pPr>
        <w:numPr>
          <w:ilvl w:val="1"/>
          <w:numId w:val="5"/>
        </w:numPr>
        <w:pBdr>
          <w:top w:val="nil"/>
          <w:left w:val="nil"/>
          <w:bottom w:val="nil"/>
          <w:right w:val="nil"/>
          <w:between w:val="nil"/>
        </w:pBdr>
        <w:tabs>
          <w:tab w:val="left" w:pos="971"/>
        </w:tabs>
        <w:jc w:val="both"/>
        <w:rPr>
          <w:rFonts w:ascii="Arial" w:eastAsia="Arial" w:hAnsi="Arial" w:cs="Arial"/>
          <w:b/>
          <w:color w:val="000000"/>
          <w:sz w:val="24"/>
          <w:szCs w:val="24"/>
        </w:rPr>
      </w:pPr>
      <w:r>
        <w:rPr>
          <w:rFonts w:ascii="Arial" w:eastAsia="Arial" w:hAnsi="Arial" w:cs="Arial"/>
          <w:b/>
          <w:color w:val="000000"/>
          <w:sz w:val="24"/>
          <w:szCs w:val="24"/>
        </w:rPr>
        <w:t>Objetivo.</w:t>
      </w:r>
    </w:p>
    <w:p w:rsidR="00141984" w:rsidRDefault="00141984">
      <w:pPr>
        <w:pBdr>
          <w:top w:val="nil"/>
          <w:left w:val="nil"/>
          <w:bottom w:val="nil"/>
          <w:right w:val="nil"/>
          <w:between w:val="nil"/>
        </w:pBdr>
        <w:spacing w:before="2"/>
        <w:rPr>
          <w:rFonts w:ascii="Arial" w:eastAsia="Arial" w:hAnsi="Arial" w:cs="Arial"/>
          <w:b/>
          <w:color w:val="000000"/>
          <w:sz w:val="23"/>
          <w:szCs w:val="23"/>
        </w:rPr>
      </w:pPr>
    </w:p>
    <w:p w:rsidR="00141984" w:rsidRDefault="00621127">
      <w:pPr>
        <w:pBdr>
          <w:top w:val="nil"/>
          <w:left w:val="nil"/>
          <w:bottom w:val="nil"/>
          <w:right w:val="nil"/>
          <w:between w:val="nil"/>
        </w:pBdr>
        <w:spacing w:line="360" w:lineRule="auto"/>
        <w:ind w:left="504" w:right="120"/>
        <w:jc w:val="both"/>
        <w:rPr>
          <w:color w:val="000000"/>
          <w:sz w:val="24"/>
          <w:szCs w:val="24"/>
        </w:rPr>
      </w:pPr>
      <w:r>
        <w:rPr>
          <w:color w:val="000000"/>
          <w:sz w:val="24"/>
          <w:szCs w:val="24"/>
        </w:rPr>
        <w:t xml:space="preserve">En base a los resultados del llamado, celebrar un convenio según requisitos establecidos en la reglamentación vigente, para la gestión de un proyecto de atención integral en modalidad Tiempo Parcial Perfil CAIF para la atención </w:t>
      </w:r>
      <w:proofErr w:type="gramStart"/>
      <w:r>
        <w:rPr>
          <w:color w:val="000000"/>
          <w:sz w:val="24"/>
          <w:szCs w:val="24"/>
        </w:rPr>
        <w:t>de  108</w:t>
      </w:r>
      <w:proofErr w:type="gramEnd"/>
      <w:r>
        <w:rPr>
          <w:color w:val="000000"/>
          <w:sz w:val="24"/>
          <w:szCs w:val="24"/>
        </w:rPr>
        <w:t xml:space="preserve"> niños, niñas y sus f</w:t>
      </w:r>
      <w:r>
        <w:rPr>
          <w:color w:val="000000"/>
          <w:sz w:val="24"/>
          <w:szCs w:val="24"/>
        </w:rPr>
        <w:t xml:space="preserve">amilias de 0 a 2 años y 11 meses, en Barrio Burton, departamento de Salto. La estructura organizativa Tipo H prevé la atención de </w:t>
      </w:r>
      <w:proofErr w:type="gramStart"/>
      <w:r>
        <w:rPr>
          <w:color w:val="000000"/>
          <w:sz w:val="24"/>
          <w:szCs w:val="24"/>
        </w:rPr>
        <w:t>108  niños</w:t>
      </w:r>
      <w:proofErr w:type="gramEnd"/>
      <w:r>
        <w:rPr>
          <w:color w:val="000000"/>
          <w:sz w:val="24"/>
          <w:szCs w:val="24"/>
        </w:rPr>
        <w:t>/as, con una transferencia de 12,9 UR por 62 cupos, lo que hace un total de 799,80 UR mensuales.</w:t>
      </w:r>
    </w:p>
    <w:p w:rsidR="00141984" w:rsidRDefault="00621127">
      <w:pPr>
        <w:pBdr>
          <w:top w:val="nil"/>
          <w:left w:val="nil"/>
          <w:bottom w:val="nil"/>
          <w:right w:val="nil"/>
          <w:between w:val="nil"/>
        </w:pBdr>
        <w:spacing w:before="94" w:line="360" w:lineRule="auto"/>
        <w:ind w:left="504" w:right="120"/>
        <w:jc w:val="both"/>
        <w:rPr>
          <w:color w:val="000000"/>
          <w:sz w:val="24"/>
          <w:szCs w:val="24"/>
        </w:rPr>
      </w:pPr>
      <w:r>
        <w:rPr>
          <w:color w:val="000000"/>
          <w:sz w:val="24"/>
          <w:szCs w:val="24"/>
        </w:rPr>
        <w:t xml:space="preserve">El local será </w:t>
      </w:r>
      <w:proofErr w:type="gramStart"/>
      <w:r>
        <w:rPr>
          <w:color w:val="000000"/>
          <w:sz w:val="24"/>
          <w:szCs w:val="24"/>
        </w:rPr>
        <w:t>provi</w:t>
      </w:r>
      <w:r>
        <w:rPr>
          <w:color w:val="000000"/>
          <w:sz w:val="24"/>
          <w:szCs w:val="24"/>
        </w:rPr>
        <w:t>sto  por</w:t>
      </w:r>
      <w:proofErr w:type="gramEnd"/>
      <w:r>
        <w:rPr>
          <w:color w:val="000000"/>
          <w:sz w:val="24"/>
          <w:szCs w:val="24"/>
        </w:rPr>
        <w:t xml:space="preserve"> INAU a la Organización con la que se firme el convenio de gestión. La construcción del mismo fue mediante la modalidad público privada (PPP)</w:t>
      </w:r>
    </w:p>
    <w:p w:rsidR="00141984" w:rsidRDefault="00621127">
      <w:pPr>
        <w:pBdr>
          <w:top w:val="nil"/>
          <w:left w:val="nil"/>
          <w:bottom w:val="nil"/>
          <w:right w:val="nil"/>
          <w:between w:val="nil"/>
        </w:pBdr>
        <w:spacing w:before="141" w:line="360" w:lineRule="auto"/>
        <w:ind w:left="504" w:right="120"/>
        <w:jc w:val="both"/>
        <w:rPr>
          <w:color w:val="000000"/>
          <w:sz w:val="24"/>
          <w:szCs w:val="24"/>
        </w:rPr>
        <w:sectPr w:rsidR="00141984">
          <w:pgSz w:w="11910" w:h="16840"/>
          <w:pgMar w:top="1600" w:right="700" w:bottom="1120" w:left="1200" w:header="800" w:footer="927" w:gutter="0"/>
          <w:cols w:space="720"/>
        </w:sectPr>
      </w:pPr>
      <w:r>
        <w:rPr>
          <w:color w:val="000000"/>
          <w:sz w:val="24"/>
          <w:szCs w:val="24"/>
        </w:rPr>
        <w:t>El presente llamado implica el diseño de una propuesta de acuerdo a la pauta de presentac</w:t>
      </w:r>
      <w:r>
        <w:rPr>
          <w:color w:val="000000"/>
          <w:sz w:val="24"/>
          <w:szCs w:val="24"/>
        </w:rPr>
        <w:t>ión de Proyecto (punto 2.4) y la normativa vigente: Convención de los Derechos del Niño, Código de la Niñez y la Adolescencia, Directrices sobre las modalidades Alternativas de Cuidado de los Niños (ONU), Reglamento General y Específico de Convenios, Manua</w:t>
      </w:r>
      <w:r>
        <w:rPr>
          <w:color w:val="000000"/>
          <w:sz w:val="24"/>
          <w:szCs w:val="24"/>
        </w:rPr>
        <w:t>l de Procedimientos, Resoluciones de Directorio o cualquier otra normativa vigente o a dictarse.</w:t>
      </w:r>
    </w:p>
    <w:p w:rsidR="00141984" w:rsidRDefault="00141984">
      <w:pPr>
        <w:pBdr>
          <w:top w:val="nil"/>
          <w:left w:val="nil"/>
          <w:bottom w:val="nil"/>
          <w:right w:val="nil"/>
          <w:between w:val="nil"/>
        </w:pBdr>
        <w:spacing w:before="8"/>
        <w:rPr>
          <w:color w:val="000000"/>
          <w:sz w:val="28"/>
          <w:szCs w:val="28"/>
        </w:rPr>
      </w:pPr>
    </w:p>
    <w:p w:rsidR="00141984" w:rsidRDefault="00621127">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29" name="Grupo 29"/>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11" name="Grupo 11"/>
                        <wpg:cNvGrpSpPr/>
                        <wpg:grpSpPr>
                          <a:xfrm>
                            <a:off x="2438970" y="3775555"/>
                            <a:ext cx="5814060" cy="8890"/>
                            <a:chOff x="0" y="0"/>
                            <a:chExt cx="5814060" cy="8890"/>
                          </a:xfrm>
                        </wpg:grpSpPr>
                        <wps:wsp>
                          <wps:cNvPr id="14" name="Rectángulo 14"/>
                          <wps:cNvSpPr/>
                          <wps:spPr>
                            <a:xfrm>
                              <a:off x="0" y="0"/>
                              <a:ext cx="5814050" cy="8875"/>
                            </a:xfrm>
                            <a:prstGeom prst="rect">
                              <a:avLst/>
                            </a:prstGeom>
                            <a:noFill/>
                            <a:ln>
                              <a:noFill/>
                            </a:ln>
                          </wps:spPr>
                          <wps:txbx>
                            <w:txbxContent>
                              <w:p w:rsidR="00141984" w:rsidRDefault="00141984">
                                <w:pPr>
                                  <w:textDirection w:val="btLr"/>
                                </w:pPr>
                              </w:p>
                            </w:txbxContent>
                          </wps:txbx>
                          <wps:bodyPr spcFirstLastPara="1" wrap="square" lIns="91425" tIns="91425" rIns="91425" bIns="91425" anchor="ctr" anchorCtr="0">
                            <a:noAutofit/>
                          </wps:bodyPr>
                        </wps:wsp>
                        <wps:wsp>
                          <wps:cNvPr id="15" name="Rectángulo 15"/>
                          <wps:cNvSpPr/>
                          <wps:spPr>
                            <a:xfrm>
                              <a:off x="0" y="0"/>
                              <a:ext cx="5814060" cy="8890"/>
                            </a:xfrm>
                            <a:prstGeom prst="rect">
                              <a:avLst/>
                            </a:prstGeom>
                            <a:solidFill>
                              <a:srgbClr val="000000"/>
                            </a:solidFill>
                            <a:ln>
                              <a:noFill/>
                            </a:ln>
                          </wps:spPr>
                          <wps:txbx>
                            <w:txbxContent>
                              <w:p w:rsidR="00141984" w:rsidRDefault="00141984">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9" name="image25.png"/>
                <a:graphic>
                  <a:graphicData uri="http://schemas.openxmlformats.org/drawingml/2006/picture">
                    <pic:pic>
                      <pic:nvPicPr>
                        <pic:cNvPr id="0" name="image25.png"/>
                        <pic:cNvPicPr preferRelativeResize="0"/>
                      </pic:nvPicPr>
                      <pic:blipFill>
                        <a:blip r:embed="rId12"/>
                        <a:srcRect/>
                        <a:stretch>
                          <a:fillRect/>
                        </a:stretch>
                      </pic:blipFill>
                      <pic:spPr>
                        <a:xfrm>
                          <a:off x="0" y="0"/>
                          <a:ext cx="5814060" cy="8890"/>
                        </a:xfrm>
                        <a:prstGeom prst="rect"/>
                        <a:ln/>
                      </pic:spPr>
                    </pic:pic>
                  </a:graphicData>
                </a:graphic>
              </wp:inline>
            </w:drawing>
          </mc:Fallback>
        </mc:AlternateContent>
      </w:r>
    </w:p>
    <w:p w:rsidR="00141984" w:rsidRDefault="00621127">
      <w:pPr>
        <w:pStyle w:val="Ttulo21"/>
        <w:numPr>
          <w:ilvl w:val="1"/>
          <w:numId w:val="5"/>
        </w:numPr>
        <w:tabs>
          <w:tab w:val="left" w:pos="971"/>
        </w:tabs>
        <w:spacing w:line="251" w:lineRule="auto"/>
        <w:ind w:hanging="472"/>
      </w:pPr>
      <w:bookmarkStart w:id="2" w:name="bookmark=id.1fob9te" w:colFirst="0" w:colLast="0"/>
      <w:bookmarkEnd w:id="2"/>
      <w:r>
        <w:t>1.2. Institución convocante.</w:t>
      </w:r>
    </w:p>
    <w:p w:rsidR="00141984" w:rsidRDefault="00141984">
      <w:pPr>
        <w:pBdr>
          <w:top w:val="nil"/>
          <w:left w:val="nil"/>
          <w:bottom w:val="nil"/>
          <w:right w:val="nil"/>
          <w:between w:val="nil"/>
        </w:pBdr>
        <w:spacing w:before="1"/>
        <w:rPr>
          <w:rFonts w:ascii="Arial" w:eastAsia="Arial" w:hAnsi="Arial" w:cs="Arial"/>
          <w:b/>
          <w:color w:val="000000"/>
          <w:sz w:val="26"/>
          <w:szCs w:val="26"/>
        </w:rPr>
      </w:pPr>
    </w:p>
    <w:p w:rsidR="00141984" w:rsidRDefault="00621127">
      <w:pPr>
        <w:pBdr>
          <w:top w:val="nil"/>
          <w:left w:val="nil"/>
          <w:bottom w:val="nil"/>
          <w:right w:val="nil"/>
          <w:between w:val="nil"/>
        </w:pBdr>
        <w:tabs>
          <w:tab w:val="left" w:pos="2749"/>
          <w:tab w:val="left" w:pos="6463"/>
          <w:tab w:val="left" w:pos="7270"/>
          <w:tab w:val="left" w:pos="8940"/>
        </w:tabs>
        <w:spacing w:line="360" w:lineRule="auto"/>
        <w:ind w:left="504" w:right="120"/>
        <w:rPr>
          <w:color w:val="000000"/>
          <w:sz w:val="24"/>
          <w:szCs w:val="24"/>
        </w:rPr>
      </w:pPr>
      <w:r>
        <w:rPr>
          <w:color w:val="000000"/>
          <w:sz w:val="24"/>
          <w:szCs w:val="24"/>
        </w:rPr>
        <w:t>El convocante es INAU a través del Programa Primera Infancia y Dirección   Departamental de Salto.</w:t>
      </w:r>
    </w:p>
    <w:p w:rsidR="00141984" w:rsidRDefault="00621127">
      <w:pPr>
        <w:pBdr>
          <w:top w:val="nil"/>
          <w:left w:val="nil"/>
          <w:bottom w:val="nil"/>
          <w:right w:val="nil"/>
          <w:between w:val="nil"/>
        </w:pBdr>
        <w:tabs>
          <w:tab w:val="left" w:pos="2749"/>
          <w:tab w:val="left" w:pos="6463"/>
          <w:tab w:val="left" w:pos="7270"/>
          <w:tab w:val="left" w:pos="8940"/>
        </w:tabs>
        <w:spacing w:line="360" w:lineRule="auto"/>
        <w:ind w:left="504" w:right="120"/>
        <w:rPr>
          <w:color w:val="000000"/>
          <w:sz w:val="24"/>
          <w:szCs w:val="24"/>
        </w:rPr>
      </w:pPr>
      <w:r>
        <w:rPr>
          <w:color w:val="000000"/>
          <w:sz w:val="24"/>
          <w:szCs w:val="24"/>
        </w:rPr>
        <w:t xml:space="preserve">La recepción de las propuestas será en el Programa Primera Infancia sito en Soriano 1209 Montevideo o en la Dirección Departamental </w:t>
      </w:r>
      <w:r>
        <w:rPr>
          <w:sz w:val="24"/>
          <w:szCs w:val="24"/>
        </w:rPr>
        <w:t>de Salto</w:t>
      </w:r>
      <w:r>
        <w:rPr>
          <w:color w:val="000000"/>
          <w:sz w:val="24"/>
          <w:szCs w:val="24"/>
        </w:rPr>
        <w:t xml:space="preserve"> sito </w:t>
      </w:r>
      <w:proofErr w:type="gramStart"/>
      <w:r>
        <w:rPr>
          <w:color w:val="000000"/>
          <w:sz w:val="24"/>
          <w:szCs w:val="24"/>
        </w:rPr>
        <w:t>en  Uruguay</w:t>
      </w:r>
      <w:proofErr w:type="gramEnd"/>
      <w:r>
        <w:rPr>
          <w:color w:val="000000"/>
          <w:sz w:val="24"/>
          <w:szCs w:val="24"/>
        </w:rPr>
        <w:t xml:space="preserve"> Nº 431, los días hábiles en horario de  atención al público, de </w:t>
      </w:r>
      <w:r w:rsidR="00C25BA1">
        <w:rPr>
          <w:color w:val="000000"/>
          <w:sz w:val="24"/>
          <w:szCs w:val="24"/>
        </w:rPr>
        <w:t>09:15</w:t>
      </w:r>
      <w:r>
        <w:rPr>
          <w:color w:val="000000"/>
          <w:sz w:val="24"/>
          <w:szCs w:val="24"/>
        </w:rPr>
        <w:t xml:space="preserve"> hs a </w:t>
      </w:r>
      <w:r w:rsidR="00C25BA1">
        <w:rPr>
          <w:color w:val="000000"/>
          <w:sz w:val="24"/>
          <w:szCs w:val="24"/>
        </w:rPr>
        <w:t>14:00</w:t>
      </w:r>
      <w:bookmarkStart w:id="3" w:name="_GoBack"/>
      <w:bookmarkEnd w:id="3"/>
      <w:r>
        <w:rPr>
          <w:color w:val="000000"/>
          <w:sz w:val="24"/>
          <w:szCs w:val="24"/>
        </w:rPr>
        <w:t xml:space="preserve"> hs desde el día 23 de e</w:t>
      </w:r>
      <w:r>
        <w:rPr>
          <w:color w:val="000000"/>
          <w:sz w:val="24"/>
          <w:szCs w:val="24"/>
        </w:rPr>
        <w:t xml:space="preserve">nero hasta el día 07 de marzo del 2023. </w:t>
      </w:r>
    </w:p>
    <w:p w:rsidR="00141984" w:rsidRDefault="00141984">
      <w:pPr>
        <w:pBdr>
          <w:top w:val="nil"/>
          <w:left w:val="nil"/>
          <w:bottom w:val="nil"/>
          <w:right w:val="nil"/>
          <w:between w:val="nil"/>
        </w:pBdr>
        <w:spacing w:before="10"/>
        <w:rPr>
          <w:color w:val="000000"/>
          <w:sz w:val="23"/>
          <w:szCs w:val="23"/>
        </w:rPr>
      </w:pPr>
    </w:p>
    <w:p w:rsidR="00141984" w:rsidRDefault="00621127">
      <w:pPr>
        <w:pStyle w:val="Ttulo21"/>
        <w:numPr>
          <w:ilvl w:val="1"/>
          <w:numId w:val="5"/>
        </w:numPr>
        <w:tabs>
          <w:tab w:val="left" w:pos="976"/>
        </w:tabs>
        <w:ind w:left="975" w:hanging="477"/>
      </w:pPr>
      <w:bookmarkStart w:id="4" w:name="bookmark=id.3znysh7" w:colFirst="0" w:colLast="0"/>
      <w:bookmarkEnd w:id="4"/>
      <w:r>
        <w:t>1.3. Cronograma del llamado.</w:t>
      </w:r>
    </w:p>
    <w:p w:rsidR="00141984" w:rsidRDefault="00621127">
      <w:pPr>
        <w:pBdr>
          <w:top w:val="nil"/>
          <w:left w:val="nil"/>
          <w:bottom w:val="nil"/>
          <w:right w:val="nil"/>
          <w:between w:val="nil"/>
        </w:pBdr>
        <w:spacing w:before="132" w:line="360" w:lineRule="auto"/>
        <w:ind w:left="240" w:right="124"/>
        <w:jc w:val="both"/>
        <w:rPr>
          <w:color w:val="000000"/>
          <w:sz w:val="24"/>
          <w:szCs w:val="24"/>
        </w:rPr>
      </w:pPr>
      <w:r>
        <w:rPr>
          <w:color w:val="000000"/>
          <w:sz w:val="24"/>
          <w:szCs w:val="24"/>
        </w:rPr>
        <w:t xml:space="preserve">Cuando se constate la omisión de la presentación de documentación o información, cuya agregación posterior no altere materialmente la igualdad de las OSC, el INAU se comunicará con las </w:t>
      </w:r>
      <w:r>
        <w:rPr>
          <w:color w:val="000000"/>
          <w:sz w:val="24"/>
          <w:szCs w:val="24"/>
        </w:rPr>
        <w:t xml:space="preserve">OSC por escrito </w:t>
      </w:r>
      <w:r>
        <w:rPr>
          <w:sz w:val="24"/>
          <w:szCs w:val="24"/>
        </w:rPr>
        <w:t>solicitando</w:t>
      </w:r>
      <w:r>
        <w:rPr>
          <w:color w:val="000000"/>
          <w:sz w:val="24"/>
          <w:szCs w:val="24"/>
        </w:rPr>
        <w:t xml:space="preserve"> subsanar la omisión y otorgándole a esos efectos un plazo improrrogable que establecerá en cada caso, pero que en ninguna circunstancia podrá ser mayor a cuarenta y ocho (48) horas.</w:t>
      </w:r>
    </w:p>
    <w:p w:rsidR="00141984" w:rsidRDefault="00621127">
      <w:pPr>
        <w:pBdr>
          <w:top w:val="nil"/>
          <w:left w:val="nil"/>
          <w:bottom w:val="nil"/>
          <w:right w:val="nil"/>
          <w:between w:val="nil"/>
        </w:pBdr>
        <w:spacing w:line="360" w:lineRule="auto"/>
        <w:ind w:left="240" w:right="119"/>
        <w:jc w:val="both"/>
        <w:rPr>
          <w:color w:val="000000"/>
          <w:sz w:val="24"/>
          <w:szCs w:val="24"/>
        </w:rPr>
      </w:pPr>
      <w:r>
        <w:rPr>
          <w:color w:val="000000"/>
          <w:sz w:val="24"/>
          <w:szCs w:val="24"/>
        </w:rPr>
        <w:t>Una vez cumplido el plazo para la presentación de las propuestas por parte de los interesados, el Programa Primera Infancia convocará al tribunal integrado por tres miembros quienes evaluarán las propuestas realizando la recomendación de adjudicación que c</w:t>
      </w:r>
      <w:r>
        <w:rPr>
          <w:color w:val="000000"/>
          <w:sz w:val="24"/>
          <w:szCs w:val="24"/>
        </w:rPr>
        <w:t xml:space="preserve">orresponda. El Tribunal estará constituido por un representante del Programa Primera Infancia, un representante de la Dirección Departamental de Salto   y otro designado por Dirección General de INAU. El mismo elevará las recomendaciones y conclusiones al </w:t>
      </w:r>
      <w:r>
        <w:rPr>
          <w:color w:val="000000"/>
          <w:sz w:val="24"/>
          <w:szCs w:val="24"/>
        </w:rPr>
        <w:t>Directorio para su homologación.</w:t>
      </w:r>
    </w:p>
    <w:p w:rsidR="00141984" w:rsidRDefault="00621127">
      <w:pPr>
        <w:pBdr>
          <w:top w:val="nil"/>
          <w:left w:val="nil"/>
          <w:bottom w:val="nil"/>
          <w:right w:val="nil"/>
          <w:between w:val="nil"/>
        </w:pBdr>
        <w:spacing w:line="360" w:lineRule="auto"/>
        <w:ind w:left="240" w:right="120"/>
        <w:jc w:val="both"/>
        <w:rPr>
          <w:color w:val="000000"/>
          <w:sz w:val="24"/>
          <w:szCs w:val="24"/>
        </w:rPr>
      </w:pPr>
      <w:r>
        <w:rPr>
          <w:color w:val="000000"/>
          <w:sz w:val="24"/>
          <w:szCs w:val="24"/>
        </w:rPr>
        <w:t>Una vez que el Directorio homologue el resultado, se notificará vía correo electrónico a todas las OSC que se hayan presentado al llamado. La notificación a la OSC que resulte adjudicataria, será remitida al domicilio del r</w:t>
      </w:r>
      <w:r>
        <w:rPr>
          <w:color w:val="000000"/>
          <w:sz w:val="24"/>
          <w:szCs w:val="24"/>
        </w:rPr>
        <w:t xml:space="preserve">epresentante estatutario o legal, directamente v í a c o r </w:t>
      </w:r>
      <w:proofErr w:type="spellStart"/>
      <w:r>
        <w:rPr>
          <w:color w:val="000000"/>
          <w:sz w:val="24"/>
          <w:szCs w:val="24"/>
        </w:rPr>
        <w:t>r</w:t>
      </w:r>
      <w:proofErr w:type="spellEnd"/>
      <w:r>
        <w:rPr>
          <w:color w:val="000000"/>
          <w:sz w:val="24"/>
          <w:szCs w:val="24"/>
        </w:rPr>
        <w:t xml:space="preserve"> e o   e l e c t r </w:t>
      </w:r>
      <w:proofErr w:type="spellStart"/>
      <w:r>
        <w:rPr>
          <w:color w:val="000000"/>
          <w:sz w:val="24"/>
          <w:szCs w:val="24"/>
        </w:rPr>
        <w:t>ó</w:t>
      </w:r>
      <w:proofErr w:type="spellEnd"/>
      <w:r>
        <w:rPr>
          <w:color w:val="000000"/>
          <w:sz w:val="24"/>
          <w:szCs w:val="24"/>
        </w:rPr>
        <w:t xml:space="preserve"> n i c </w:t>
      </w:r>
      <w:proofErr w:type="gramStart"/>
      <w:r>
        <w:rPr>
          <w:color w:val="000000"/>
          <w:sz w:val="24"/>
          <w:szCs w:val="24"/>
        </w:rPr>
        <w:t>o ,</w:t>
      </w:r>
      <w:proofErr w:type="gramEnd"/>
      <w:r>
        <w:rPr>
          <w:color w:val="000000"/>
          <w:sz w:val="24"/>
          <w:szCs w:val="24"/>
        </w:rPr>
        <w:t xml:space="preserve"> disponiendo las mismas de 5 (cinco) días hábiles a contar desde la notificación para presentarse.</w:t>
      </w:r>
    </w:p>
    <w:p w:rsidR="00141984" w:rsidRDefault="00621127">
      <w:pPr>
        <w:pBdr>
          <w:top w:val="nil"/>
          <w:left w:val="nil"/>
          <w:bottom w:val="nil"/>
          <w:right w:val="nil"/>
          <w:between w:val="nil"/>
        </w:pBdr>
        <w:spacing w:line="362" w:lineRule="auto"/>
        <w:ind w:left="240" w:right="126"/>
        <w:jc w:val="both"/>
        <w:rPr>
          <w:color w:val="000000"/>
          <w:sz w:val="24"/>
          <w:szCs w:val="24"/>
        </w:rPr>
      </w:pPr>
      <w:r>
        <w:rPr>
          <w:color w:val="000000"/>
          <w:sz w:val="24"/>
          <w:szCs w:val="24"/>
        </w:rPr>
        <w:t>Todos los plazos establecidos en estas bases se computarán por días</w:t>
      </w:r>
      <w:r>
        <w:rPr>
          <w:color w:val="000000"/>
          <w:sz w:val="24"/>
          <w:szCs w:val="24"/>
        </w:rPr>
        <w:t xml:space="preserve"> hábiles, excepto cuando se disponga expresamente lo contrario.</w:t>
      </w:r>
    </w:p>
    <w:p w:rsidR="00141984" w:rsidRDefault="00621127">
      <w:pPr>
        <w:pBdr>
          <w:top w:val="nil"/>
          <w:left w:val="nil"/>
          <w:bottom w:val="nil"/>
          <w:right w:val="nil"/>
          <w:between w:val="nil"/>
        </w:pBdr>
        <w:spacing w:line="360" w:lineRule="auto"/>
        <w:ind w:left="240" w:right="121"/>
        <w:jc w:val="both"/>
        <w:rPr>
          <w:color w:val="000000"/>
          <w:sz w:val="24"/>
          <w:szCs w:val="24"/>
        </w:rPr>
        <w:sectPr w:rsidR="00141984">
          <w:pgSz w:w="11910" w:h="16840"/>
          <w:pgMar w:top="1600" w:right="700" w:bottom="1120" w:left="1200" w:header="800" w:footer="927" w:gutter="0"/>
          <w:cols w:space="720"/>
        </w:sectPr>
      </w:pPr>
      <w:r>
        <w:rPr>
          <w:color w:val="000000"/>
          <w:sz w:val="24"/>
          <w:szCs w:val="24"/>
        </w:rPr>
        <w:t>Cuando no se hubiese establecido un plazo especial para la realización de notificaciones, citaciones, cumplimiento de intimación, emplazamientos e informes, o cualquier otro trámite, aquel será de 5 (cinco) días hábiles.</w:t>
      </w:r>
    </w:p>
    <w:p w:rsidR="00141984" w:rsidRDefault="00141984">
      <w:pPr>
        <w:pBdr>
          <w:top w:val="nil"/>
          <w:left w:val="nil"/>
          <w:bottom w:val="nil"/>
          <w:right w:val="nil"/>
          <w:between w:val="nil"/>
        </w:pBdr>
        <w:spacing w:before="8"/>
        <w:rPr>
          <w:color w:val="000000"/>
          <w:sz w:val="28"/>
          <w:szCs w:val="28"/>
        </w:rPr>
      </w:pPr>
    </w:p>
    <w:p w:rsidR="00141984" w:rsidRDefault="00621127">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27" name="Grupo 27"/>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16" name="Grupo 16"/>
                        <wpg:cNvGrpSpPr/>
                        <wpg:grpSpPr>
                          <a:xfrm>
                            <a:off x="2438970" y="3775555"/>
                            <a:ext cx="5814060" cy="8890"/>
                            <a:chOff x="0" y="0"/>
                            <a:chExt cx="5814060" cy="8890"/>
                          </a:xfrm>
                        </wpg:grpSpPr>
                        <wps:wsp>
                          <wps:cNvPr id="17" name="Rectángulo 17"/>
                          <wps:cNvSpPr/>
                          <wps:spPr>
                            <a:xfrm>
                              <a:off x="0" y="0"/>
                              <a:ext cx="5814050" cy="8875"/>
                            </a:xfrm>
                            <a:prstGeom prst="rect">
                              <a:avLst/>
                            </a:prstGeom>
                            <a:noFill/>
                            <a:ln>
                              <a:noFill/>
                            </a:ln>
                          </wps:spPr>
                          <wps:txbx>
                            <w:txbxContent>
                              <w:p w:rsidR="00141984" w:rsidRDefault="00141984">
                                <w:pPr>
                                  <w:textDirection w:val="btLr"/>
                                </w:pPr>
                              </w:p>
                            </w:txbxContent>
                          </wps:txbx>
                          <wps:bodyPr spcFirstLastPara="1" wrap="square" lIns="91425" tIns="91425" rIns="91425" bIns="91425" anchor="ctr" anchorCtr="0">
                            <a:noAutofit/>
                          </wps:bodyPr>
                        </wps:wsp>
                        <wps:wsp>
                          <wps:cNvPr id="18" name="Rectángulo 18"/>
                          <wps:cNvSpPr/>
                          <wps:spPr>
                            <a:xfrm>
                              <a:off x="0" y="0"/>
                              <a:ext cx="5814060" cy="8890"/>
                            </a:xfrm>
                            <a:prstGeom prst="rect">
                              <a:avLst/>
                            </a:prstGeom>
                            <a:solidFill>
                              <a:srgbClr val="000000"/>
                            </a:solidFill>
                            <a:ln>
                              <a:noFill/>
                            </a:ln>
                          </wps:spPr>
                          <wps:txbx>
                            <w:txbxContent>
                              <w:p w:rsidR="00141984" w:rsidRDefault="00141984">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7" name="image23.png"/>
                <a:graphic>
                  <a:graphicData uri="http://schemas.openxmlformats.org/drawingml/2006/picture">
                    <pic:pic>
                      <pic:nvPicPr>
                        <pic:cNvPr id="0" name="image23.png"/>
                        <pic:cNvPicPr preferRelativeResize="0"/>
                      </pic:nvPicPr>
                      <pic:blipFill>
                        <a:blip r:embed="rId13"/>
                        <a:srcRect/>
                        <a:stretch>
                          <a:fillRect/>
                        </a:stretch>
                      </pic:blipFill>
                      <pic:spPr>
                        <a:xfrm>
                          <a:off x="0" y="0"/>
                          <a:ext cx="5814060" cy="8890"/>
                        </a:xfrm>
                        <a:prstGeom prst="rect"/>
                        <a:ln/>
                      </pic:spPr>
                    </pic:pic>
                  </a:graphicData>
                </a:graphic>
              </wp:inline>
            </w:drawing>
          </mc:Fallback>
        </mc:AlternateContent>
      </w:r>
    </w:p>
    <w:p w:rsidR="00141984" w:rsidRDefault="00621127">
      <w:pPr>
        <w:pBdr>
          <w:top w:val="nil"/>
          <w:left w:val="nil"/>
          <w:bottom w:val="nil"/>
          <w:right w:val="nil"/>
          <w:between w:val="nil"/>
        </w:pBdr>
        <w:spacing w:line="251" w:lineRule="auto"/>
        <w:ind w:left="240"/>
        <w:rPr>
          <w:color w:val="000000"/>
          <w:sz w:val="24"/>
          <w:szCs w:val="24"/>
        </w:rPr>
      </w:pPr>
      <w:r>
        <w:rPr>
          <w:color w:val="000000"/>
          <w:sz w:val="24"/>
          <w:szCs w:val="24"/>
        </w:rPr>
        <w:t>Todos los plazos vencerán el día respectivo, no admitiéndose excepción fuera del horario</w:t>
      </w:r>
    </w:p>
    <w:p w:rsidR="00141984" w:rsidRDefault="00621127">
      <w:pPr>
        <w:pBdr>
          <w:top w:val="nil"/>
          <w:left w:val="nil"/>
          <w:bottom w:val="nil"/>
          <w:right w:val="nil"/>
          <w:between w:val="nil"/>
        </w:pBdr>
        <w:spacing w:before="137"/>
        <w:ind w:left="240"/>
        <w:rPr>
          <w:color w:val="000000"/>
          <w:sz w:val="24"/>
          <w:szCs w:val="24"/>
        </w:rPr>
      </w:pPr>
      <w:proofErr w:type="gramStart"/>
      <w:r>
        <w:rPr>
          <w:color w:val="000000"/>
          <w:sz w:val="24"/>
          <w:szCs w:val="24"/>
        </w:rPr>
        <w:t>establecido</w:t>
      </w:r>
      <w:proofErr w:type="gramEnd"/>
      <w:r>
        <w:rPr>
          <w:color w:val="000000"/>
          <w:sz w:val="24"/>
          <w:szCs w:val="24"/>
        </w:rPr>
        <w:t>.</w:t>
      </w:r>
    </w:p>
    <w:p w:rsidR="00141984" w:rsidRDefault="00621127">
      <w:pPr>
        <w:pBdr>
          <w:top w:val="nil"/>
          <w:left w:val="nil"/>
          <w:bottom w:val="nil"/>
          <w:right w:val="nil"/>
          <w:between w:val="nil"/>
        </w:pBdr>
        <w:spacing w:before="142" w:line="360" w:lineRule="auto"/>
        <w:ind w:left="240"/>
        <w:rPr>
          <w:color w:val="000000"/>
          <w:sz w:val="24"/>
          <w:szCs w:val="24"/>
        </w:rPr>
      </w:pPr>
      <w:r>
        <w:rPr>
          <w:color w:val="000000"/>
          <w:sz w:val="24"/>
          <w:szCs w:val="24"/>
        </w:rPr>
        <w:t>El incumplimiento de estos términos, elimina inmediatamente al oferente para este llamado.</w:t>
      </w:r>
    </w:p>
    <w:p w:rsidR="00141984" w:rsidRDefault="00141984">
      <w:pPr>
        <w:pBdr>
          <w:top w:val="nil"/>
          <w:left w:val="nil"/>
          <w:bottom w:val="nil"/>
          <w:right w:val="nil"/>
          <w:between w:val="nil"/>
        </w:pBdr>
        <w:spacing w:before="8"/>
        <w:rPr>
          <w:color w:val="000000"/>
        </w:rPr>
      </w:pPr>
    </w:p>
    <w:p w:rsidR="00141984" w:rsidRDefault="00621127">
      <w:pPr>
        <w:pStyle w:val="Ttulo21"/>
        <w:numPr>
          <w:ilvl w:val="0"/>
          <w:numId w:val="5"/>
        </w:numPr>
        <w:tabs>
          <w:tab w:val="left" w:pos="769"/>
        </w:tabs>
      </w:pPr>
      <w:bookmarkStart w:id="5" w:name="bookmark=id.2et92p0" w:colFirst="0" w:colLast="0"/>
      <w:bookmarkEnd w:id="5"/>
      <w:r>
        <w:t>BASES PARTICULARES</w:t>
      </w:r>
    </w:p>
    <w:p w:rsidR="00141984" w:rsidRDefault="00141984">
      <w:pPr>
        <w:pBdr>
          <w:top w:val="nil"/>
          <w:left w:val="nil"/>
          <w:bottom w:val="nil"/>
          <w:right w:val="nil"/>
          <w:between w:val="nil"/>
        </w:pBdr>
        <w:spacing w:before="1"/>
        <w:rPr>
          <w:rFonts w:ascii="Arial" w:eastAsia="Arial" w:hAnsi="Arial" w:cs="Arial"/>
          <w:b/>
          <w:color w:val="000000"/>
          <w:sz w:val="29"/>
          <w:szCs w:val="29"/>
        </w:rPr>
      </w:pPr>
    </w:p>
    <w:p w:rsidR="00141984" w:rsidRDefault="00621127">
      <w:pPr>
        <w:numPr>
          <w:ilvl w:val="1"/>
          <w:numId w:val="5"/>
        </w:numPr>
        <w:pBdr>
          <w:top w:val="nil"/>
          <w:left w:val="nil"/>
          <w:bottom w:val="nil"/>
          <w:right w:val="nil"/>
          <w:between w:val="nil"/>
        </w:pBdr>
        <w:tabs>
          <w:tab w:val="left" w:pos="971"/>
        </w:tabs>
        <w:jc w:val="both"/>
        <w:rPr>
          <w:rFonts w:ascii="Arial" w:eastAsia="Arial" w:hAnsi="Arial" w:cs="Arial"/>
          <w:b/>
          <w:color w:val="000000"/>
          <w:sz w:val="24"/>
          <w:szCs w:val="24"/>
        </w:rPr>
      </w:pPr>
      <w:bookmarkStart w:id="6" w:name="bookmark=id.tyjcwt" w:colFirst="0" w:colLast="0"/>
      <w:bookmarkEnd w:id="6"/>
      <w:r>
        <w:rPr>
          <w:rFonts w:ascii="Arial" w:eastAsia="Arial" w:hAnsi="Arial" w:cs="Arial"/>
          <w:b/>
          <w:color w:val="000000"/>
          <w:sz w:val="24"/>
          <w:szCs w:val="24"/>
        </w:rPr>
        <w:t>2.1 Propuestas</w:t>
      </w:r>
    </w:p>
    <w:p w:rsidR="00141984" w:rsidRDefault="00621127">
      <w:pPr>
        <w:numPr>
          <w:ilvl w:val="2"/>
          <w:numId w:val="5"/>
        </w:numPr>
        <w:pBdr>
          <w:top w:val="nil"/>
          <w:left w:val="nil"/>
          <w:bottom w:val="nil"/>
          <w:right w:val="nil"/>
          <w:between w:val="nil"/>
        </w:pBdr>
        <w:tabs>
          <w:tab w:val="left" w:pos="1211"/>
        </w:tabs>
        <w:spacing w:before="184"/>
        <w:jc w:val="both"/>
        <w:rPr>
          <w:rFonts w:ascii="Arial" w:eastAsia="Arial" w:hAnsi="Arial" w:cs="Arial"/>
          <w:b/>
          <w:color w:val="000000"/>
        </w:rPr>
      </w:pPr>
      <w:r>
        <w:rPr>
          <w:rFonts w:ascii="Arial" w:eastAsia="Arial" w:hAnsi="Arial" w:cs="Arial"/>
          <w:b/>
          <w:color w:val="000000"/>
        </w:rPr>
        <w:t>2.1.1 OSC</w:t>
      </w:r>
    </w:p>
    <w:p w:rsidR="00141984" w:rsidRDefault="00141984">
      <w:pPr>
        <w:numPr>
          <w:ilvl w:val="2"/>
          <w:numId w:val="5"/>
        </w:numPr>
        <w:pBdr>
          <w:top w:val="nil"/>
          <w:left w:val="nil"/>
          <w:bottom w:val="nil"/>
          <w:right w:val="nil"/>
          <w:between w:val="nil"/>
        </w:pBdr>
        <w:tabs>
          <w:tab w:val="left" w:pos="1211"/>
        </w:tabs>
        <w:spacing w:before="184"/>
        <w:jc w:val="both"/>
        <w:rPr>
          <w:rFonts w:ascii="Arial" w:eastAsia="Arial" w:hAnsi="Arial" w:cs="Arial"/>
          <w:b/>
          <w:color w:val="000000"/>
        </w:rPr>
      </w:pPr>
    </w:p>
    <w:p w:rsidR="00141984" w:rsidRDefault="00621127">
      <w:pPr>
        <w:numPr>
          <w:ilvl w:val="0"/>
          <w:numId w:val="4"/>
        </w:numPr>
        <w:pBdr>
          <w:top w:val="nil"/>
          <w:left w:val="nil"/>
          <w:bottom w:val="nil"/>
          <w:right w:val="nil"/>
          <w:between w:val="nil"/>
        </w:pBdr>
        <w:tabs>
          <w:tab w:val="left" w:pos="865"/>
        </w:tabs>
        <w:spacing w:before="2"/>
        <w:ind w:left="865"/>
        <w:jc w:val="both"/>
        <w:rPr>
          <w:color w:val="000000"/>
          <w:sz w:val="24"/>
          <w:szCs w:val="24"/>
        </w:rPr>
      </w:pPr>
      <w:r>
        <w:rPr>
          <w:color w:val="000000"/>
          <w:sz w:val="24"/>
          <w:szCs w:val="24"/>
        </w:rPr>
        <w:t>Las OSC presentarán las propuestas en forma individual</w:t>
      </w:r>
    </w:p>
    <w:p w:rsidR="00141984" w:rsidRDefault="00621127">
      <w:pPr>
        <w:numPr>
          <w:ilvl w:val="0"/>
          <w:numId w:val="4"/>
        </w:numPr>
        <w:pBdr>
          <w:top w:val="nil"/>
          <w:left w:val="nil"/>
          <w:bottom w:val="nil"/>
          <w:right w:val="nil"/>
          <w:between w:val="nil"/>
        </w:pBdr>
        <w:tabs>
          <w:tab w:val="left" w:pos="861"/>
        </w:tabs>
        <w:spacing w:before="141" w:line="357" w:lineRule="auto"/>
        <w:ind w:right="124"/>
        <w:jc w:val="both"/>
        <w:rPr>
          <w:color w:val="000000"/>
          <w:sz w:val="24"/>
          <w:szCs w:val="24"/>
        </w:rPr>
      </w:pPr>
      <w:r>
        <w:rPr>
          <w:color w:val="000000"/>
          <w:sz w:val="24"/>
          <w:szCs w:val="24"/>
        </w:rPr>
        <w:t>Para el cumplimiento de los objetivos, se priorizará la firma de convenio con OSC, que puedan probar idoneidad para la ejecución de las actividades previstas.</w:t>
      </w:r>
    </w:p>
    <w:p w:rsidR="00141984" w:rsidRDefault="00621127">
      <w:pPr>
        <w:numPr>
          <w:ilvl w:val="0"/>
          <w:numId w:val="4"/>
        </w:numPr>
        <w:pBdr>
          <w:top w:val="nil"/>
          <w:left w:val="nil"/>
          <w:bottom w:val="nil"/>
          <w:right w:val="nil"/>
          <w:between w:val="nil"/>
        </w:pBdr>
        <w:tabs>
          <w:tab w:val="left" w:pos="865"/>
        </w:tabs>
        <w:spacing w:before="142" w:line="357" w:lineRule="auto"/>
        <w:ind w:left="865" w:right="121"/>
        <w:jc w:val="both"/>
        <w:rPr>
          <w:color w:val="000000"/>
          <w:sz w:val="24"/>
          <w:szCs w:val="24"/>
        </w:rPr>
      </w:pPr>
      <w:r>
        <w:rPr>
          <w:color w:val="000000"/>
          <w:sz w:val="24"/>
          <w:szCs w:val="24"/>
        </w:rPr>
        <w:t xml:space="preserve">Designarán su representante estatutario o </w:t>
      </w:r>
      <w:r>
        <w:rPr>
          <w:color w:val="000000"/>
          <w:sz w:val="24"/>
          <w:szCs w:val="24"/>
        </w:rPr>
        <w:t>legal a todos los efectos relativos al presente llamado, de conformidad con sus propios Estatutos, Poder o Carta poder con certificación notarial (en caso de designarse apoderado).</w:t>
      </w:r>
    </w:p>
    <w:p w:rsidR="00141984" w:rsidRDefault="00621127">
      <w:pPr>
        <w:numPr>
          <w:ilvl w:val="0"/>
          <w:numId w:val="4"/>
        </w:numPr>
        <w:pBdr>
          <w:top w:val="nil"/>
          <w:left w:val="nil"/>
          <w:bottom w:val="nil"/>
          <w:right w:val="nil"/>
          <w:between w:val="nil"/>
        </w:pBdr>
        <w:tabs>
          <w:tab w:val="left" w:pos="861"/>
        </w:tabs>
        <w:spacing w:before="13" w:line="357" w:lineRule="auto"/>
        <w:ind w:right="121"/>
        <w:jc w:val="both"/>
        <w:rPr>
          <w:color w:val="000000"/>
          <w:sz w:val="24"/>
          <w:szCs w:val="24"/>
        </w:rPr>
      </w:pPr>
      <w:r>
        <w:rPr>
          <w:color w:val="000000"/>
          <w:sz w:val="24"/>
          <w:szCs w:val="24"/>
        </w:rPr>
        <w:t xml:space="preserve">Presentarán una descripción detallada de los Antecedentes de la OSC, relacionados con el objeto del llamado con los certificados correspondientes. En caso de ser Cooperativa de trabajadores presentarán además certificados de antecedentes de trabajo de los </w:t>
      </w:r>
      <w:r>
        <w:rPr>
          <w:color w:val="000000"/>
          <w:sz w:val="24"/>
          <w:szCs w:val="24"/>
        </w:rPr>
        <w:t>responsables legales (Presidente y Secretario o Administrador único según corresponda)</w:t>
      </w:r>
    </w:p>
    <w:p w:rsidR="00141984" w:rsidRDefault="00621127">
      <w:pPr>
        <w:numPr>
          <w:ilvl w:val="0"/>
          <w:numId w:val="4"/>
        </w:numPr>
        <w:pBdr>
          <w:top w:val="nil"/>
          <w:left w:val="nil"/>
          <w:bottom w:val="nil"/>
          <w:right w:val="nil"/>
          <w:between w:val="nil"/>
        </w:pBdr>
        <w:tabs>
          <w:tab w:val="left" w:pos="861"/>
        </w:tabs>
        <w:spacing w:before="8" w:line="362" w:lineRule="auto"/>
        <w:ind w:right="120"/>
        <w:jc w:val="both"/>
        <w:rPr>
          <w:color w:val="000000"/>
          <w:sz w:val="24"/>
          <w:szCs w:val="24"/>
        </w:rPr>
      </w:pPr>
      <w:r>
        <w:rPr>
          <w:color w:val="000000"/>
          <w:sz w:val="24"/>
          <w:szCs w:val="24"/>
        </w:rPr>
        <w:t>Presentarán  nota de aval de Organizaciones Sociales en actividades sociales comunitarias</w:t>
      </w:r>
    </w:p>
    <w:p w:rsidR="00141984" w:rsidRDefault="00621127">
      <w:pPr>
        <w:numPr>
          <w:ilvl w:val="0"/>
          <w:numId w:val="4"/>
        </w:numPr>
        <w:pBdr>
          <w:top w:val="nil"/>
          <w:left w:val="nil"/>
          <w:bottom w:val="nil"/>
          <w:right w:val="nil"/>
          <w:between w:val="nil"/>
        </w:pBdr>
        <w:tabs>
          <w:tab w:val="left" w:pos="861"/>
        </w:tabs>
        <w:spacing w:line="360" w:lineRule="auto"/>
        <w:ind w:right="124"/>
        <w:jc w:val="both"/>
        <w:rPr>
          <w:color w:val="000000"/>
          <w:sz w:val="24"/>
          <w:szCs w:val="24"/>
        </w:rPr>
      </w:pPr>
      <w:r>
        <w:rPr>
          <w:color w:val="000000"/>
          <w:sz w:val="24"/>
          <w:szCs w:val="24"/>
        </w:rPr>
        <w:t>El personal que ejecute el proyecto deberá: (a) no estar afectado por los imped</w:t>
      </w:r>
      <w:r>
        <w:rPr>
          <w:color w:val="000000"/>
          <w:sz w:val="24"/>
          <w:szCs w:val="24"/>
        </w:rPr>
        <w:t>imentos en el Artículo 46 del T.O.C.A.F. y Reglamento General de Convenios Art.9 y 10; (b) no estar constituido por funcionarios de INAU, según lo determinado por el Instituto.</w:t>
      </w:r>
    </w:p>
    <w:p w:rsidR="00141984" w:rsidRDefault="00621127">
      <w:pPr>
        <w:numPr>
          <w:ilvl w:val="0"/>
          <w:numId w:val="4"/>
        </w:numPr>
        <w:pBdr>
          <w:top w:val="nil"/>
          <w:left w:val="nil"/>
          <w:bottom w:val="nil"/>
          <w:right w:val="nil"/>
          <w:between w:val="nil"/>
        </w:pBdr>
        <w:tabs>
          <w:tab w:val="left" w:pos="861"/>
        </w:tabs>
        <w:spacing w:line="357" w:lineRule="auto"/>
        <w:ind w:right="120"/>
        <w:jc w:val="both"/>
        <w:rPr>
          <w:color w:val="000000"/>
          <w:sz w:val="24"/>
          <w:szCs w:val="24"/>
        </w:rPr>
      </w:pPr>
      <w:r>
        <w:rPr>
          <w:color w:val="000000"/>
          <w:sz w:val="24"/>
          <w:szCs w:val="24"/>
        </w:rPr>
        <w:t>En caso de tener otros convenios, el Tribunal solicitará información a las Unidades Competentes sobre administración de los recursos, rendiciones y evaluación de gestión lo cual será determinante.</w:t>
      </w:r>
    </w:p>
    <w:p w:rsidR="00141984" w:rsidRDefault="00141984">
      <w:pPr>
        <w:pBdr>
          <w:top w:val="nil"/>
          <w:left w:val="nil"/>
          <w:bottom w:val="nil"/>
          <w:right w:val="nil"/>
          <w:between w:val="nil"/>
        </w:pBdr>
        <w:spacing w:before="9"/>
        <w:rPr>
          <w:color w:val="000000"/>
          <w:sz w:val="30"/>
          <w:szCs w:val="30"/>
        </w:rPr>
      </w:pPr>
    </w:p>
    <w:p w:rsidR="00141984" w:rsidRDefault="00621127">
      <w:pPr>
        <w:numPr>
          <w:ilvl w:val="2"/>
          <w:numId w:val="5"/>
        </w:numPr>
        <w:pBdr>
          <w:top w:val="nil"/>
          <w:left w:val="nil"/>
          <w:bottom w:val="nil"/>
          <w:right w:val="nil"/>
          <w:between w:val="nil"/>
        </w:pBdr>
        <w:tabs>
          <w:tab w:val="left" w:pos="1211"/>
        </w:tabs>
        <w:jc w:val="both"/>
        <w:rPr>
          <w:rFonts w:ascii="Arial" w:eastAsia="Arial" w:hAnsi="Arial" w:cs="Arial"/>
          <w:b/>
          <w:color w:val="000000"/>
        </w:rPr>
      </w:pPr>
      <w:r>
        <w:rPr>
          <w:rFonts w:ascii="Arial" w:eastAsia="Arial" w:hAnsi="Arial" w:cs="Arial"/>
          <w:b/>
          <w:color w:val="000000"/>
        </w:rPr>
        <w:t>2.1.2 Consultas, aclaraciones y comunicaciones</w:t>
      </w:r>
    </w:p>
    <w:p w:rsidR="00141984" w:rsidRDefault="00141984">
      <w:pPr>
        <w:numPr>
          <w:ilvl w:val="2"/>
          <w:numId w:val="5"/>
        </w:numPr>
        <w:pBdr>
          <w:top w:val="nil"/>
          <w:left w:val="nil"/>
          <w:bottom w:val="nil"/>
          <w:right w:val="nil"/>
          <w:between w:val="nil"/>
        </w:pBdr>
        <w:tabs>
          <w:tab w:val="left" w:pos="1211"/>
        </w:tabs>
        <w:jc w:val="both"/>
        <w:rPr>
          <w:rFonts w:ascii="Arial" w:eastAsia="Arial" w:hAnsi="Arial" w:cs="Arial"/>
          <w:b/>
          <w:color w:val="000000"/>
        </w:rPr>
      </w:pPr>
    </w:p>
    <w:p w:rsidR="00141984" w:rsidRDefault="00621127">
      <w:pPr>
        <w:pBdr>
          <w:top w:val="nil"/>
          <w:left w:val="nil"/>
          <w:bottom w:val="nil"/>
          <w:right w:val="nil"/>
          <w:between w:val="nil"/>
        </w:pBdr>
        <w:spacing w:before="3" w:line="360" w:lineRule="auto"/>
        <w:ind w:left="504" w:right="129"/>
        <w:jc w:val="both"/>
        <w:rPr>
          <w:color w:val="000000"/>
          <w:sz w:val="24"/>
          <w:szCs w:val="24"/>
        </w:rPr>
      </w:pPr>
      <w:r>
        <w:rPr>
          <w:color w:val="000000"/>
          <w:sz w:val="24"/>
          <w:szCs w:val="24"/>
        </w:rPr>
        <w:t xml:space="preserve">Las consultas relacionadas con el mismo deberán referirse por escrito, a la sede del Programa Primera Infancia, sito en la calle Soriano 1209, Montevideo, o por correo </w:t>
      </w:r>
      <w:r>
        <w:rPr>
          <w:color w:val="000000"/>
          <w:sz w:val="24"/>
          <w:szCs w:val="24"/>
        </w:rPr>
        <w:lastRenderedPageBreak/>
        <w:t xml:space="preserve">electrónico: </w:t>
      </w:r>
      <w:hyperlink r:id="rId14">
        <w:r>
          <w:rPr>
            <w:color w:val="0000FF"/>
            <w:sz w:val="24"/>
            <w:szCs w:val="24"/>
          </w:rPr>
          <w:t>programaprime</w:t>
        </w:r>
        <w:r>
          <w:rPr>
            <w:color w:val="0000FF"/>
            <w:sz w:val="24"/>
            <w:szCs w:val="24"/>
          </w:rPr>
          <w:t>rainfancia@inau.gub.uy</w:t>
        </w:r>
      </w:hyperlink>
    </w:p>
    <w:p w:rsidR="00141984" w:rsidRDefault="00141984">
      <w:pPr>
        <w:pBdr>
          <w:top w:val="nil"/>
          <w:left w:val="nil"/>
          <w:bottom w:val="nil"/>
          <w:right w:val="nil"/>
          <w:between w:val="nil"/>
        </w:pBdr>
        <w:spacing w:before="8"/>
        <w:rPr>
          <w:color w:val="000000"/>
          <w:sz w:val="28"/>
          <w:szCs w:val="28"/>
        </w:rPr>
      </w:pPr>
    </w:p>
    <w:p w:rsidR="00141984" w:rsidRDefault="00621127">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19" name="Grupo 19"/>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20" name="Grupo 20"/>
                        <wpg:cNvGrpSpPr/>
                        <wpg:grpSpPr>
                          <a:xfrm>
                            <a:off x="2438970" y="3775555"/>
                            <a:ext cx="5814060" cy="8890"/>
                            <a:chOff x="0" y="0"/>
                            <a:chExt cx="5814060" cy="8890"/>
                          </a:xfrm>
                        </wpg:grpSpPr>
                        <wps:wsp>
                          <wps:cNvPr id="21" name="Rectángulo 21"/>
                          <wps:cNvSpPr/>
                          <wps:spPr>
                            <a:xfrm>
                              <a:off x="0" y="0"/>
                              <a:ext cx="5814050" cy="8875"/>
                            </a:xfrm>
                            <a:prstGeom prst="rect">
                              <a:avLst/>
                            </a:prstGeom>
                            <a:noFill/>
                            <a:ln>
                              <a:noFill/>
                            </a:ln>
                          </wps:spPr>
                          <wps:txbx>
                            <w:txbxContent>
                              <w:p w:rsidR="00141984" w:rsidRDefault="00141984">
                                <w:pPr>
                                  <w:textDirection w:val="btLr"/>
                                </w:pPr>
                              </w:p>
                            </w:txbxContent>
                          </wps:txbx>
                          <wps:bodyPr spcFirstLastPara="1" wrap="square" lIns="91425" tIns="91425" rIns="91425" bIns="91425" anchor="ctr" anchorCtr="0">
                            <a:noAutofit/>
                          </wps:bodyPr>
                        </wps:wsp>
                        <wps:wsp>
                          <wps:cNvPr id="23" name="Rectángulo 23"/>
                          <wps:cNvSpPr/>
                          <wps:spPr>
                            <a:xfrm>
                              <a:off x="0" y="0"/>
                              <a:ext cx="5814060" cy="8890"/>
                            </a:xfrm>
                            <a:prstGeom prst="rect">
                              <a:avLst/>
                            </a:prstGeom>
                            <a:solidFill>
                              <a:srgbClr val="000000"/>
                            </a:solidFill>
                            <a:ln>
                              <a:noFill/>
                            </a:ln>
                          </wps:spPr>
                          <wps:txbx>
                            <w:txbxContent>
                              <w:p w:rsidR="00141984" w:rsidRDefault="00141984">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19"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5814060" cy="8890"/>
                        </a:xfrm>
                        <a:prstGeom prst="rect"/>
                        <a:ln/>
                      </pic:spPr>
                    </pic:pic>
                  </a:graphicData>
                </a:graphic>
              </wp:inline>
            </w:drawing>
          </mc:Fallback>
        </mc:AlternateContent>
      </w:r>
    </w:p>
    <w:p w:rsidR="00141984" w:rsidRDefault="00621127">
      <w:pPr>
        <w:pBdr>
          <w:top w:val="nil"/>
          <w:left w:val="nil"/>
          <w:bottom w:val="nil"/>
          <w:right w:val="nil"/>
          <w:between w:val="nil"/>
        </w:pBdr>
        <w:spacing w:line="251" w:lineRule="auto"/>
        <w:ind w:left="504"/>
        <w:jc w:val="both"/>
        <w:rPr>
          <w:color w:val="000000"/>
          <w:sz w:val="24"/>
          <w:szCs w:val="24"/>
        </w:rPr>
      </w:pPr>
      <w:r>
        <w:rPr>
          <w:color w:val="000000"/>
          <w:sz w:val="24"/>
          <w:szCs w:val="24"/>
        </w:rPr>
        <w:t>Los pedidos de aclaraciones de propuestas que el INAU considere y cualquier otra</w:t>
      </w:r>
    </w:p>
    <w:p w:rsidR="00141984" w:rsidRDefault="00621127">
      <w:pPr>
        <w:pBdr>
          <w:top w:val="nil"/>
          <w:left w:val="nil"/>
          <w:bottom w:val="nil"/>
          <w:right w:val="nil"/>
          <w:between w:val="nil"/>
        </w:pBdr>
        <w:spacing w:before="137" w:line="360" w:lineRule="auto"/>
        <w:ind w:left="504" w:right="122"/>
        <w:jc w:val="both"/>
        <w:rPr>
          <w:color w:val="000000"/>
          <w:sz w:val="24"/>
          <w:szCs w:val="24"/>
        </w:rPr>
      </w:pPr>
      <w:proofErr w:type="gramStart"/>
      <w:r>
        <w:rPr>
          <w:color w:val="000000"/>
          <w:sz w:val="24"/>
          <w:szCs w:val="24"/>
        </w:rPr>
        <w:t>notificación</w:t>
      </w:r>
      <w:proofErr w:type="gramEnd"/>
      <w:r>
        <w:rPr>
          <w:color w:val="000000"/>
          <w:sz w:val="24"/>
          <w:szCs w:val="24"/>
        </w:rPr>
        <w:t xml:space="preserve"> que fuere menester, serán remitidos por escrito al domicilio determinado por la OSC, con prueba de recepción. Podrá ser por correo electrónico al declarado por la OSC.</w:t>
      </w:r>
    </w:p>
    <w:p w:rsidR="00141984" w:rsidRDefault="00141984">
      <w:pPr>
        <w:pBdr>
          <w:top w:val="nil"/>
          <w:left w:val="nil"/>
          <w:bottom w:val="nil"/>
          <w:right w:val="nil"/>
          <w:between w:val="nil"/>
        </w:pBdr>
        <w:rPr>
          <w:color w:val="000000"/>
          <w:sz w:val="21"/>
          <w:szCs w:val="21"/>
        </w:rPr>
      </w:pPr>
    </w:p>
    <w:p w:rsidR="00141984" w:rsidRDefault="00621127">
      <w:pPr>
        <w:pBdr>
          <w:top w:val="nil"/>
          <w:left w:val="nil"/>
          <w:bottom w:val="nil"/>
          <w:right w:val="nil"/>
          <w:between w:val="nil"/>
        </w:pBdr>
        <w:spacing w:line="360" w:lineRule="auto"/>
        <w:ind w:left="504" w:right="120"/>
        <w:jc w:val="both"/>
        <w:rPr>
          <w:color w:val="000000"/>
          <w:sz w:val="24"/>
          <w:szCs w:val="24"/>
        </w:rPr>
      </w:pPr>
      <w:r>
        <w:rPr>
          <w:color w:val="000000"/>
          <w:sz w:val="24"/>
          <w:szCs w:val="24"/>
        </w:rPr>
        <w:t>Si el INAU dispusiera modificaciones en las presentes Bases, las mismas se</w:t>
      </w:r>
      <w:r>
        <w:rPr>
          <w:color w:val="000000"/>
          <w:sz w:val="24"/>
          <w:szCs w:val="24"/>
        </w:rPr>
        <w:t>rán notificadas a todas las entidades con una antelación mínima de cinco días hábiles a la fecha de finalización del plazo de recepción de las propuestas.</w:t>
      </w:r>
    </w:p>
    <w:p w:rsidR="00141984" w:rsidRDefault="00141984">
      <w:pPr>
        <w:pBdr>
          <w:top w:val="nil"/>
          <w:left w:val="nil"/>
          <w:bottom w:val="nil"/>
          <w:right w:val="nil"/>
          <w:between w:val="nil"/>
        </w:pBdr>
        <w:rPr>
          <w:color w:val="000000"/>
          <w:sz w:val="26"/>
          <w:szCs w:val="26"/>
        </w:rPr>
      </w:pPr>
    </w:p>
    <w:p w:rsidR="00141984" w:rsidRDefault="00141984">
      <w:pPr>
        <w:pBdr>
          <w:top w:val="nil"/>
          <w:left w:val="nil"/>
          <w:bottom w:val="nil"/>
          <w:right w:val="nil"/>
          <w:between w:val="nil"/>
        </w:pBdr>
        <w:spacing w:before="8"/>
        <w:rPr>
          <w:color w:val="000000"/>
          <w:sz w:val="25"/>
          <w:szCs w:val="25"/>
        </w:rPr>
      </w:pPr>
    </w:p>
    <w:p w:rsidR="00141984" w:rsidRDefault="00621127">
      <w:pPr>
        <w:numPr>
          <w:ilvl w:val="2"/>
          <w:numId w:val="5"/>
        </w:numPr>
        <w:pBdr>
          <w:top w:val="nil"/>
          <w:left w:val="nil"/>
          <w:bottom w:val="nil"/>
          <w:right w:val="nil"/>
          <w:between w:val="nil"/>
        </w:pBdr>
        <w:tabs>
          <w:tab w:val="left" w:pos="1211"/>
        </w:tabs>
        <w:jc w:val="both"/>
        <w:rPr>
          <w:rFonts w:ascii="Arial" w:eastAsia="Arial" w:hAnsi="Arial" w:cs="Arial"/>
          <w:b/>
          <w:color w:val="000000"/>
        </w:rPr>
      </w:pPr>
      <w:r>
        <w:rPr>
          <w:rFonts w:ascii="Arial" w:eastAsia="Arial" w:hAnsi="Arial" w:cs="Arial"/>
          <w:b/>
          <w:color w:val="000000"/>
        </w:rPr>
        <w:t>Condiciones asociadas a la presentación de propuestas</w:t>
      </w:r>
    </w:p>
    <w:p w:rsidR="00141984" w:rsidRDefault="00621127">
      <w:pPr>
        <w:numPr>
          <w:ilvl w:val="0"/>
          <w:numId w:val="3"/>
        </w:numPr>
        <w:pBdr>
          <w:top w:val="nil"/>
          <w:left w:val="nil"/>
          <w:bottom w:val="nil"/>
          <w:right w:val="nil"/>
          <w:between w:val="nil"/>
        </w:pBdr>
        <w:tabs>
          <w:tab w:val="left" w:pos="1211"/>
        </w:tabs>
        <w:spacing w:before="184" w:line="357" w:lineRule="auto"/>
        <w:ind w:right="120" w:firstLine="0"/>
        <w:jc w:val="both"/>
        <w:rPr>
          <w:color w:val="000000"/>
          <w:sz w:val="24"/>
          <w:szCs w:val="24"/>
        </w:rPr>
      </w:pPr>
      <w:r>
        <w:rPr>
          <w:color w:val="000000"/>
          <w:sz w:val="24"/>
          <w:szCs w:val="24"/>
        </w:rPr>
        <w:t>La OSC asumirá todos los gastos relacionados con la preparación y presentación de su propuesta. El INAU no será responsable en ningún caso de dichos costos, independientemente de la forma en que se lleve a cabo el Llamado o su resultado.</w:t>
      </w:r>
    </w:p>
    <w:p w:rsidR="00141984" w:rsidRDefault="00621127">
      <w:pPr>
        <w:numPr>
          <w:ilvl w:val="0"/>
          <w:numId w:val="3"/>
        </w:numPr>
        <w:pBdr>
          <w:top w:val="nil"/>
          <w:left w:val="nil"/>
          <w:bottom w:val="nil"/>
          <w:right w:val="nil"/>
          <w:between w:val="nil"/>
        </w:pBdr>
        <w:tabs>
          <w:tab w:val="left" w:pos="1211"/>
        </w:tabs>
        <w:spacing w:before="5" w:line="360" w:lineRule="auto"/>
        <w:ind w:right="127" w:firstLine="0"/>
        <w:jc w:val="both"/>
        <w:rPr>
          <w:color w:val="000000"/>
          <w:sz w:val="24"/>
          <w:szCs w:val="24"/>
        </w:rPr>
      </w:pPr>
      <w:r>
        <w:rPr>
          <w:color w:val="000000"/>
          <w:sz w:val="24"/>
          <w:szCs w:val="24"/>
        </w:rPr>
        <w:t>El funcionario de INAU que reciba los sobres con la propuesta verificará la cantidad de folios en los mismos, ante la presencia del representante de la OSC. De no existir observaciones, se recibirán los sobres y se entregará una constancia en la que figura</w:t>
      </w:r>
      <w:r>
        <w:rPr>
          <w:color w:val="000000"/>
          <w:sz w:val="24"/>
          <w:szCs w:val="24"/>
        </w:rPr>
        <w:t>rá la fecha de recepción y la cantidad de folios contenidos. Asimismo, este funcionario elaborará un listado de OSC postulantes, en el que incluirá los datos antes mencionados, así como datos de contacto del representante de la OSC.</w:t>
      </w:r>
    </w:p>
    <w:p w:rsidR="00141984" w:rsidRDefault="00621127">
      <w:pPr>
        <w:numPr>
          <w:ilvl w:val="0"/>
          <w:numId w:val="3"/>
        </w:numPr>
        <w:pBdr>
          <w:top w:val="nil"/>
          <w:left w:val="nil"/>
          <w:bottom w:val="nil"/>
          <w:right w:val="nil"/>
          <w:between w:val="nil"/>
        </w:pBdr>
        <w:tabs>
          <w:tab w:val="left" w:pos="1211"/>
        </w:tabs>
        <w:spacing w:before="2" w:line="357" w:lineRule="auto"/>
        <w:ind w:right="125" w:firstLine="0"/>
        <w:jc w:val="both"/>
        <w:rPr>
          <w:color w:val="000000"/>
          <w:sz w:val="24"/>
          <w:szCs w:val="24"/>
        </w:rPr>
      </w:pPr>
      <w:r>
        <w:rPr>
          <w:color w:val="000000"/>
          <w:sz w:val="24"/>
          <w:szCs w:val="24"/>
        </w:rPr>
        <w:t xml:space="preserve">El INAU no considerará </w:t>
      </w:r>
      <w:r>
        <w:rPr>
          <w:color w:val="000000"/>
          <w:sz w:val="24"/>
          <w:szCs w:val="24"/>
        </w:rPr>
        <w:t>ninguna propuesta que llegue con posterioridad a la hora y fecha límite fijada para la apertura de propuestas.</w:t>
      </w:r>
    </w:p>
    <w:p w:rsidR="00141984" w:rsidRDefault="00621127">
      <w:pPr>
        <w:numPr>
          <w:ilvl w:val="0"/>
          <w:numId w:val="3"/>
        </w:numPr>
        <w:pBdr>
          <w:top w:val="nil"/>
          <w:left w:val="nil"/>
          <w:bottom w:val="nil"/>
          <w:right w:val="nil"/>
          <w:between w:val="nil"/>
        </w:pBdr>
        <w:tabs>
          <w:tab w:val="left" w:pos="1211"/>
        </w:tabs>
        <w:spacing w:before="2" w:line="360" w:lineRule="auto"/>
        <w:ind w:right="119" w:firstLine="0"/>
        <w:jc w:val="both"/>
        <w:rPr>
          <w:color w:val="000000"/>
          <w:sz w:val="24"/>
          <w:szCs w:val="24"/>
        </w:rPr>
      </w:pPr>
      <w:r>
        <w:rPr>
          <w:color w:val="000000"/>
          <w:sz w:val="24"/>
          <w:szCs w:val="24"/>
        </w:rPr>
        <w:t xml:space="preserve">La presentación de la propuesta se interpreta como el pleno conocimiento y aceptación tácita de las disposiciones contenidas en estas Bases, así </w:t>
      </w:r>
      <w:r>
        <w:rPr>
          <w:color w:val="000000"/>
          <w:sz w:val="24"/>
          <w:szCs w:val="24"/>
        </w:rPr>
        <w:t>como del marco normativo establecido.</w:t>
      </w:r>
    </w:p>
    <w:p w:rsidR="00141984" w:rsidRDefault="00621127">
      <w:pPr>
        <w:numPr>
          <w:ilvl w:val="2"/>
          <w:numId w:val="5"/>
        </w:numPr>
        <w:pBdr>
          <w:top w:val="nil"/>
          <w:left w:val="nil"/>
          <w:bottom w:val="nil"/>
          <w:right w:val="nil"/>
          <w:between w:val="nil"/>
        </w:pBdr>
        <w:tabs>
          <w:tab w:val="left" w:pos="1211"/>
        </w:tabs>
        <w:spacing w:before="183"/>
        <w:jc w:val="both"/>
        <w:rPr>
          <w:rFonts w:ascii="Arial" w:eastAsia="Arial" w:hAnsi="Arial" w:cs="Arial"/>
          <w:b/>
          <w:color w:val="000000"/>
        </w:rPr>
      </w:pPr>
      <w:r>
        <w:rPr>
          <w:rFonts w:ascii="Arial" w:eastAsia="Arial" w:hAnsi="Arial" w:cs="Arial"/>
          <w:b/>
          <w:color w:val="000000"/>
        </w:rPr>
        <w:t>2.1.4 Validez de las propuestas</w:t>
      </w:r>
    </w:p>
    <w:p w:rsidR="00141984" w:rsidRDefault="00141984">
      <w:pPr>
        <w:pBdr>
          <w:top w:val="nil"/>
          <w:left w:val="nil"/>
          <w:bottom w:val="nil"/>
          <w:right w:val="nil"/>
          <w:between w:val="nil"/>
        </w:pBdr>
        <w:spacing w:before="1"/>
        <w:rPr>
          <w:rFonts w:ascii="Arial" w:eastAsia="Arial" w:hAnsi="Arial" w:cs="Arial"/>
          <w:b/>
          <w:color w:val="000000"/>
          <w:sz w:val="23"/>
          <w:szCs w:val="23"/>
        </w:rPr>
      </w:pPr>
    </w:p>
    <w:p w:rsidR="00141984" w:rsidRDefault="00621127">
      <w:pPr>
        <w:pBdr>
          <w:top w:val="nil"/>
          <w:left w:val="nil"/>
          <w:bottom w:val="nil"/>
          <w:right w:val="nil"/>
          <w:between w:val="nil"/>
        </w:pBdr>
        <w:spacing w:line="362" w:lineRule="auto"/>
        <w:ind w:left="504" w:right="136"/>
        <w:jc w:val="both"/>
        <w:rPr>
          <w:color w:val="000000"/>
          <w:sz w:val="24"/>
          <w:szCs w:val="24"/>
        </w:rPr>
      </w:pPr>
      <w:r>
        <w:rPr>
          <w:color w:val="000000"/>
          <w:sz w:val="24"/>
          <w:szCs w:val="24"/>
        </w:rPr>
        <w:t>El plazo de validez de las propuestas no podrá ser inferior a 60 (sesenta) días, contados a partir del día siguiente al acto de apertura de las propuestas.</w:t>
      </w:r>
    </w:p>
    <w:p w:rsidR="00141984" w:rsidRDefault="00621127">
      <w:pPr>
        <w:numPr>
          <w:ilvl w:val="2"/>
          <w:numId w:val="5"/>
        </w:numPr>
        <w:pBdr>
          <w:top w:val="nil"/>
          <w:left w:val="nil"/>
          <w:bottom w:val="nil"/>
          <w:right w:val="nil"/>
          <w:between w:val="nil"/>
        </w:pBdr>
        <w:tabs>
          <w:tab w:val="left" w:pos="1211"/>
        </w:tabs>
        <w:spacing w:before="175"/>
        <w:jc w:val="both"/>
        <w:rPr>
          <w:rFonts w:ascii="Arial" w:eastAsia="Arial" w:hAnsi="Arial" w:cs="Arial"/>
          <w:b/>
          <w:color w:val="000000"/>
        </w:rPr>
      </w:pPr>
      <w:r>
        <w:rPr>
          <w:rFonts w:ascii="Arial" w:eastAsia="Arial" w:hAnsi="Arial" w:cs="Arial"/>
          <w:b/>
          <w:color w:val="000000"/>
        </w:rPr>
        <w:t>2.1.5 Forma de presentación de las propuestas</w:t>
      </w:r>
    </w:p>
    <w:p w:rsidR="00141984" w:rsidRDefault="00621127">
      <w:pPr>
        <w:pBdr>
          <w:top w:val="nil"/>
          <w:left w:val="nil"/>
          <w:bottom w:val="nil"/>
          <w:right w:val="nil"/>
          <w:between w:val="nil"/>
        </w:pBdr>
        <w:spacing w:before="189" w:line="360" w:lineRule="auto"/>
        <w:ind w:left="504" w:right="120"/>
        <w:jc w:val="both"/>
        <w:rPr>
          <w:color w:val="000000"/>
          <w:sz w:val="28"/>
          <w:szCs w:val="28"/>
        </w:rPr>
      </w:pPr>
      <w:r>
        <w:rPr>
          <w:color w:val="000000"/>
          <w:sz w:val="24"/>
          <w:szCs w:val="24"/>
        </w:rPr>
        <w:t>Las propuestas deberán ser redactadas de forma precisa, en idioma español, impresas, en original y 2 copias, firmadas cada hoja del original y sus copias por la OSC o sus</w:t>
      </w:r>
    </w:p>
    <w:p w:rsidR="00141984" w:rsidRDefault="00621127">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1" name="Grupo 1"/>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2" name="Grupo 2"/>
                        <wpg:cNvGrpSpPr/>
                        <wpg:grpSpPr>
                          <a:xfrm>
                            <a:off x="2438970" y="3775555"/>
                            <a:ext cx="5814060" cy="8890"/>
                            <a:chOff x="0" y="0"/>
                            <a:chExt cx="5814060" cy="8890"/>
                          </a:xfrm>
                        </wpg:grpSpPr>
                        <wps:wsp>
                          <wps:cNvPr id="3" name="Rectángulo 3"/>
                          <wps:cNvSpPr/>
                          <wps:spPr>
                            <a:xfrm>
                              <a:off x="0" y="0"/>
                              <a:ext cx="5814050" cy="8875"/>
                            </a:xfrm>
                            <a:prstGeom prst="rect">
                              <a:avLst/>
                            </a:prstGeom>
                            <a:noFill/>
                            <a:ln>
                              <a:noFill/>
                            </a:ln>
                          </wps:spPr>
                          <wps:txbx>
                            <w:txbxContent>
                              <w:p w:rsidR="00141984" w:rsidRDefault="00141984">
                                <w:pPr>
                                  <w:textDirection w:val="btLr"/>
                                </w:pPr>
                              </w:p>
                            </w:txbxContent>
                          </wps:txbx>
                          <wps:bodyPr spcFirstLastPara="1" wrap="square" lIns="91425" tIns="91425" rIns="91425" bIns="91425" anchor="ctr" anchorCtr="0">
                            <a:noAutofit/>
                          </wps:bodyPr>
                        </wps:wsp>
                        <wps:wsp>
                          <wps:cNvPr id="7" name="Rectángulo 7"/>
                          <wps:cNvSpPr/>
                          <wps:spPr>
                            <a:xfrm>
                              <a:off x="0" y="0"/>
                              <a:ext cx="5814060" cy="8890"/>
                            </a:xfrm>
                            <a:prstGeom prst="rect">
                              <a:avLst/>
                            </a:prstGeom>
                            <a:solidFill>
                              <a:srgbClr val="000000"/>
                            </a:solidFill>
                            <a:ln>
                              <a:noFill/>
                            </a:ln>
                          </wps:spPr>
                          <wps:txbx>
                            <w:txbxContent>
                              <w:p w:rsidR="00141984" w:rsidRDefault="00141984">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17" name="image13.png"/>
                <a:graphic>
                  <a:graphicData uri="http://schemas.openxmlformats.org/drawingml/2006/picture">
                    <pic:pic>
                      <pic:nvPicPr>
                        <pic:cNvPr id="0" name="image13.png"/>
                        <pic:cNvPicPr preferRelativeResize="0"/>
                      </pic:nvPicPr>
                      <pic:blipFill>
                        <a:blip r:embed="rId16"/>
                        <a:srcRect/>
                        <a:stretch>
                          <a:fillRect/>
                        </a:stretch>
                      </pic:blipFill>
                      <pic:spPr>
                        <a:xfrm>
                          <a:off x="0" y="0"/>
                          <a:ext cx="5814060" cy="8890"/>
                        </a:xfrm>
                        <a:prstGeom prst="rect"/>
                        <a:ln/>
                      </pic:spPr>
                    </pic:pic>
                  </a:graphicData>
                </a:graphic>
              </wp:inline>
            </w:drawing>
          </mc:Fallback>
        </mc:AlternateContent>
      </w:r>
    </w:p>
    <w:p w:rsidR="00141984" w:rsidRDefault="00621127">
      <w:pPr>
        <w:pBdr>
          <w:top w:val="nil"/>
          <w:left w:val="nil"/>
          <w:bottom w:val="nil"/>
          <w:right w:val="nil"/>
          <w:between w:val="nil"/>
        </w:pBdr>
        <w:spacing w:line="251" w:lineRule="auto"/>
        <w:ind w:left="504"/>
        <w:rPr>
          <w:color w:val="000000"/>
          <w:sz w:val="24"/>
          <w:szCs w:val="24"/>
        </w:rPr>
      </w:pPr>
      <w:proofErr w:type="gramStart"/>
      <w:r>
        <w:rPr>
          <w:color w:val="000000"/>
          <w:sz w:val="24"/>
          <w:szCs w:val="24"/>
        </w:rPr>
        <w:lastRenderedPageBreak/>
        <w:t>representantes</w:t>
      </w:r>
      <w:proofErr w:type="gramEnd"/>
      <w:r>
        <w:rPr>
          <w:color w:val="000000"/>
          <w:sz w:val="24"/>
          <w:szCs w:val="24"/>
        </w:rPr>
        <w:t xml:space="preserve"> legales, respaldando toda la información incluida en formato  digital</w:t>
      </w:r>
    </w:p>
    <w:p w:rsidR="00141984" w:rsidRDefault="00621127">
      <w:pPr>
        <w:pBdr>
          <w:top w:val="nil"/>
          <w:left w:val="nil"/>
          <w:bottom w:val="nil"/>
          <w:right w:val="nil"/>
          <w:between w:val="nil"/>
        </w:pBdr>
        <w:spacing w:before="137"/>
        <w:ind w:left="504"/>
        <w:rPr>
          <w:color w:val="000000"/>
          <w:sz w:val="24"/>
          <w:szCs w:val="24"/>
        </w:rPr>
      </w:pPr>
      <w:r>
        <w:rPr>
          <w:color w:val="000000"/>
          <w:sz w:val="24"/>
          <w:szCs w:val="24"/>
        </w:rPr>
        <w:t>(</w:t>
      </w:r>
      <w:proofErr w:type="gramStart"/>
      <w:r>
        <w:rPr>
          <w:color w:val="000000"/>
          <w:sz w:val="24"/>
          <w:szCs w:val="24"/>
        </w:rPr>
        <w:t>pendrive</w:t>
      </w:r>
      <w:proofErr w:type="gramEnd"/>
      <w:r>
        <w:rPr>
          <w:color w:val="000000"/>
          <w:sz w:val="24"/>
          <w:szCs w:val="24"/>
        </w:rPr>
        <w:t>).</w:t>
      </w:r>
    </w:p>
    <w:p w:rsidR="00141984" w:rsidRDefault="00141984">
      <w:pPr>
        <w:pBdr>
          <w:top w:val="nil"/>
          <w:left w:val="nil"/>
          <w:bottom w:val="nil"/>
          <w:right w:val="nil"/>
          <w:between w:val="nil"/>
        </w:pBdr>
        <w:spacing w:before="9"/>
        <w:rPr>
          <w:color w:val="000000"/>
          <w:sz w:val="32"/>
          <w:szCs w:val="32"/>
        </w:rPr>
      </w:pPr>
    </w:p>
    <w:p w:rsidR="00141984" w:rsidRDefault="00621127">
      <w:pPr>
        <w:pBdr>
          <w:top w:val="nil"/>
          <w:left w:val="nil"/>
          <w:bottom w:val="nil"/>
          <w:right w:val="nil"/>
          <w:between w:val="nil"/>
        </w:pBdr>
        <w:spacing w:line="360" w:lineRule="auto"/>
        <w:ind w:left="504" w:right="120"/>
        <w:jc w:val="both"/>
        <w:rPr>
          <w:color w:val="000000"/>
          <w:sz w:val="24"/>
          <w:szCs w:val="24"/>
        </w:rPr>
      </w:pPr>
      <w:r>
        <w:rPr>
          <w:color w:val="000000"/>
          <w:sz w:val="24"/>
          <w:szCs w:val="24"/>
        </w:rPr>
        <w:t>El formato de texto de presentación será en tamaño de hoja A4, fondo blanco, tipo de letra fuente Arial o Times New Roman, tamaño de fuente 12, a uno y medio espacio de interlineado, con márgenes superior e inferior de 2,5 cm y laterales de 3 cm, sin perju</w:t>
      </w:r>
      <w:r>
        <w:rPr>
          <w:color w:val="000000"/>
          <w:sz w:val="24"/>
          <w:szCs w:val="24"/>
        </w:rPr>
        <w:t>icio de los formatos dados en formularios.</w:t>
      </w:r>
    </w:p>
    <w:p w:rsidR="00141984" w:rsidRDefault="00141984">
      <w:pPr>
        <w:pBdr>
          <w:top w:val="nil"/>
          <w:left w:val="nil"/>
          <w:bottom w:val="nil"/>
          <w:right w:val="nil"/>
          <w:between w:val="nil"/>
        </w:pBdr>
        <w:spacing w:before="4"/>
        <w:rPr>
          <w:color w:val="000000"/>
          <w:sz w:val="21"/>
          <w:szCs w:val="21"/>
        </w:rPr>
      </w:pPr>
    </w:p>
    <w:p w:rsidR="00141984" w:rsidRDefault="00621127">
      <w:pPr>
        <w:pBdr>
          <w:top w:val="nil"/>
          <w:left w:val="nil"/>
          <w:bottom w:val="nil"/>
          <w:right w:val="nil"/>
          <w:between w:val="nil"/>
        </w:pBdr>
        <w:spacing w:line="360" w:lineRule="auto"/>
        <w:ind w:left="504" w:right="115"/>
        <w:jc w:val="both"/>
        <w:rPr>
          <w:color w:val="000000"/>
          <w:sz w:val="24"/>
          <w:szCs w:val="24"/>
        </w:rPr>
      </w:pPr>
      <w:r>
        <w:rPr>
          <w:color w:val="000000"/>
          <w:sz w:val="24"/>
          <w:szCs w:val="24"/>
        </w:rPr>
        <w:t>La documentación probatoria que se adjunte a la propuesta será de una sola vía, la que será autenticada en caso de corresponder.</w:t>
      </w:r>
    </w:p>
    <w:p w:rsidR="00141984" w:rsidRDefault="00621127">
      <w:pPr>
        <w:pBdr>
          <w:top w:val="nil"/>
          <w:left w:val="nil"/>
          <w:bottom w:val="nil"/>
          <w:right w:val="nil"/>
          <w:between w:val="nil"/>
        </w:pBdr>
        <w:spacing w:before="89" w:line="362" w:lineRule="auto"/>
        <w:ind w:left="504" w:right="120"/>
        <w:jc w:val="both"/>
        <w:rPr>
          <w:color w:val="000000"/>
          <w:sz w:val="24"/>
          <w:szCs w:val="24"/>
        </w:rPr>
      </w:pPr>
      <w:r>
        <w:rPr>
          <w:color w:val="000000"/>
          <w:sz w:val="24"/>
          <w:szCs w:val="24"/>
        </w:rPr>
        <w:t>Las propuestas deberán presentarse en formato digital (pendrive) e impresas en dos sobres. Cada uno deberá estar claramente identificado en su exterior, con:</w:t>
      </w:r>
    </w:p>
    <w:p w:rsidR="00141984" w:rsidRDefault="00621127">
      <w:pPr>
        <w:numPr>
          <w:ilvl w:val="0"/>
          <w:numId w:val="2"/>
        </w:numPr>
        <w:pBdr>
          <w:top w:val="nil"/>
          <w:left w:val="nil"/>
          <w:bottom w:val="nil"/>
          <w:right w:val="nil"/>
          <w:between w:val="nil"/>
        </w:pBdr>
        <w:tabs>
          <w:tab w:val="left" w:pos="1067"/>
        </w:tabs>
        <w:spacing w:line="274" w:lineRule="auto"/>
        <w:ind w:left="1066"/>
        <w:jc w:val="both"/>
        <w:rPr>
          <w:color w:val="000000"/>
          <w:sz w:val="24"/>
          <w:szCs w:val="24"/>
        </w:rPr>
      </w:pPr>
      <w:r>
        <w:rPr>
          <w:color w:val="000000"/>
          <w:sz w:val="24"/>
          <w:szCs w:val="24"/>
        </w:rPr>
        <w:t>Nombre de la OSC que se presenta y</w:t>
      </w:r>
    </w:p>
    <w:p w:rsidR="00141984" w:rsidRDefault="00621127">
      <w:pPr>
        <w:numPr>
          <w:ilvl w:val="0"/>
          <w:numId w:val="2"/>
        </w:numPr>
        <w:pBdr>
          <w:top w:val="nil"/>
          <w:left w:val="nil"/>
          <w:bottom w:val="nil"/>
          <w:right w:val="nil"/>
          <w:between w:val="nil"/>
        </w:pBdr>
        <w:tabs>
          <w:tab w:val="left" w:pos="1067"/>
        </w:tabs>
        <w:spacing w:before="136" w:line="360" w:lineRule="auto"/>
        <w:ind w:right="122" w:firstLine="0"/>
        <w:jc w:val="both"/>
        <w:rPr>
          <w:color w:val="000000"/>
          <w:sz w:val="24"/>
          <w:szCs w:val="24"/>
        </w:rPr>
      </w:pPr>
      <w:r>
        <w:rPr>
          <w:color w:val="000000"/>
          <w:sz w:val="24"/>
          <w:szCs w:val="24"/>
        </w:rPr>
        <w:t>la inscripción de: Sobre Nº 1 y Sobre Nº 2, respectivamente, debiendo incluirse en los mismos la documentación que se detalla a continuación y el pendrive correspondiente conteniendo el formato digital de la propuesta.</w:t>
      </w:r>
    </w:p>
    <w:p w:rsidR="00141984" w:rsidRDefault="00621127">
      <w:pPr>
        <w:pBdr>
          <w:top w:val="nil"/>
          <w:left w:val="nil"/>
          <w:bottom w:val="nil"/>
          <w:right w:val="nil"/>
          <w:between w:val="nil"/>
        </w:pBdr>
        <w:spacing w:before="164" w:line="360" w:lineRule="auto"/>
        <w:ind w:left="504" w:right="122"/>
        <w:jc w:val="both"/>
        <w:rPr>
          <w:color w:val="000000"/>
          <w:sz w:val="24"/>
          <w:szCs w:val="24"/>
        </w:rPr>
      </w:pPr>
      <w:r>
        <w:rPr>
          <w:color w:val="000000"/>
          <w:sz w:val="24"/>
          <w:szCs w:val="24"/>
        </w:rPr>
        <w:t>Las propuestas deberán contar con fir</w:t>
      </w:r>
      <w:r>
        <w:rPr>
          <w:color w:val="000000"/>
          <w:sz w:val="24"/>
          <w:szCs w:val="24"/>
        </w:rPr>
        <w:t>ma y contrafirma de los respectivos representantes legales en cada hoja.</w:t>
      </w:r>
    </w:p>
    <w:p w:rsidR="00141984" w:rsidRDefault="00621127">
      <w:pPr>
        <w:pStyle w:val="Ttulo21"/>
        <w:numPr>
          <w:ilvl w:val="1"/>
          <w:numId w:val="5"/>
        </w:numPr>
        <w:tabs>
          <w:tab w:val="left" w:pos="808"/>
        </w:tabs>
        <w:spacing w:before="72" w:line="237" w:lineRule="auto"/>
        <w:ind w:left="523" w:right="210" w:hanging="284"/>
      </w:pPr>
      <w:bookmarkStart w:id="7" w:name="bookmark=id.3dy6vkm" w:colFirst="0" w:colLast="0"/>
      <w:bookmarkEnd w:id="7"/>
      <w:r>
        <w:t xml:space="preserve"> 2.2. Contenido del sobre Nº 1: </w:t>
      </w:r>
      <w:r>
        <w:rPr>
          <w:u w:val="single"/>
        </w:rPr>
        <w:t>Identificación de la organización de la sociedad civil</w:t>
      </w:r>
      <w:r>
        <w:t xml:space="preserve"> </w:t>
      </w:r>
      <w:r>
        <w:rPr>
          <w:u w:val="single"/>
        </w:rPr>
        <w:t>(OSC) y comprobantes</w:t>
      </w:r>
      <w:r>
        <w:t>.</w:t>
      </w:r>
    </w:p>
    <w:p w:rsidR="00141984" w:rsidRDefault="00621127">
      <w:pPr>
        <w:pBdr>
          <w:top w:val="nil"/>
          <w:left w:val="nil"/>
          <w:bottom w:val="nil"/>
          <w:right w:val="nil"/>
          <w:between w:val="nil"/>
        </w:pBdr>
        <w:spacing w:before="13"/>
        <w:ind w:left="504"/>
        <w:rPr>
          <w:color w:val="000000"/>
          <w:sz w:val="24"/>
          <w:szCs w:val="24"/>
        </w:rPr>
      </w:pPr>
      <w:r>
        <w:rPr>
          <w:color w:val="000000"/>
          <w:sz w:val="24"/>
          <w:szCs w:val="24"/>
          <w:u w:val="single"/>
        </w:rPr>
        <w:t>Documentación a presentar</w:t>
      </w:r>
      <w:r>
        <w:rPr>
          <w:color w:val="000000"/>
          <w:sz w:val="24"/>
          <w:szCs w:val="24"/>
        </w:rPr>
        <w:t>:</w:t>
      </w:r>
    </w:p>
    <w:p w:rsidR="00141984" w:rsidRDefault="00141984">
      <w:pPr>
        <w:pBdr>
          <w:top w:val="nil"/>
          <w:left w:val="nil"/>
          <w:bottom w:val="nil"/>
          <w:right w:val="nil"/>
          <w:between w:val="nil"/>
        </w:pBdr>
        <w:spacing w:before="10"/>
        <w:rPr>
          <w:color w:val="000000"/>
          <w:sz w:val="26"/>
          <w:szCs w:val="26"/>
        </w:rPr>
      </w:pPr>
    </w:p>
    <w:p w:rsidR="00141984" w:rsidRDefault="00621127">
      <w:pPr>
        <w:numPr>
          <w:ilvl w:val="0"/>
          <w:numId w:val="4"/>
        </w:numPr>
        <w:pBdr>
          <w:top w:val="nil"/>
          <w:left w:val="nil"/>
          <w:bottom w:val="nil"/>
          <w:right w:val="nil"/>
          <w:between w:val="nil"/>
        </w:pBdr>
        <w:tabs>
          <w:tab w:val="left" w:pos="649"/>
        </w:tabs>
        <w:spacing w:before="92" w:line="360" w:lineRule="auto"/>
        <w:ind w:left="504" w:right="119" w:firstLine="0"/>
        <w:jc w:val="both"/>
        <w:rPr>
          <w:color w:val="000000"/>
          <w:sz w:val="24"/>
          <w:szCs w:val="24"/>
        </w:rPr>
      </w:pPr>
      <w:r>
        <w:rPr>
          <w:color w:val="000000"/>
          <w:sz w:val="24"/>
          <w:szCs w:val="24"/>
        </w:rPr>
        <w:t>Testimonio Notarial o Copia autenticada por Escribano de Estatutos, Certificado Notarial acreditando integración de autoridades, vigencia de la OSC aprobación e Inscripción de estatutos, representación legal y apoderada, de corresponder copia de poder aute</w:t>
      </w:r>
      <w:r>
        <w:rPr>
          <w:color w:val="000000"/>
          <w:sz w:val="24"/>
          <w:szCs w:val="24"/>
        </w:rPr>
        <w:t>nticada por Escribano del que surjan las facultades conferidas.</w:t>
      </w:r>
    </w:p>
    <w:p w:rsidR="00141984" w:rsidRDefault="00621127">
      <w:pPr>
        <w:numPr>
          <w:ilvl w:val="0"/>
          <w:numId w:val="4"/>
        </w:numPr>
        <w:pBdr>
          <w:top w:val="nil"/>
          <w:left w:val="nil"/>
          <w:bottom w:val="nil"/>
          <w:right w:val="nil"/>
          <w:between w:val="nil"/>
        </w:pBdr>
        <w:tabs>
          <w:tab w:val="left" w:pos="649"/>
        </w:tabs>
        <w:spacing w:line="276" w:lineRule="auto"/>
        <w:ind w:left="648" w:hanging="150"/>
        <w:jc w:val="both"/>
        <w:rPr>
          <w:color w:val="000000"/>
          <w:sz w:val="24"/>
          <w:szCs w:val="24"/>
        </w:rPr>
      </w:pPr>
      <w:r>
        <w:rPr>
          <w:color w:val="000000"/>
          <w:sz w:val="24"/>
          <w:szCs w:val="24"/>
        </w:rPr>
        <w:t>Constancia de contratación de Seguro de Trabajo en el BSE.</w:t>
      </w:r>
    </w:p>
    <w:p w:rsidR="00141984" w:rsidRDefault="00621127">
      <w:pPr>
        <w:pBdr>
          <w:top w:val="nil"/>
          <w:left w:val="nil"/>
          <w:bottom w:val="nil"/>
          <w:right w:val="nil"/>
          <w:between w:val="nil"/>
        </w:pBdr>
        <w:spacing w:before="136" w:line="362" w:lineRule="auto"/>
        <w:ind w:left="644" w:right="121" w:hanging="145"/>
        <w:jc w:val="both"/>
        <w:rPr>
          <w:color w:val="000000"/>
          <w:sz w:val="24"/>
          <w:szCs w:val="24"/>
        </w:rPr>
      </w:pPr>
      <w:r>
        <w:rPr>
          <w:color w:val="000000"/>
          <w:sz w:val="24"/>
          <w:szCs w:val="24"/>
        </w:rPr>
        <w:t>-Certificado Único de no mantener adeudos pendientes con el Banco de Previsión Social (BPS).</w:t>
      </w:r>
    </w:p>
    <w:p w:rsidR="00141984" w:rsidRDefault="00621127">
      <w:pPr>
        <w:numPr>
          <w:ilvl w:val="0"/>
          <w:numId w:val="4"/>
        </w:numPr>
        <w:pBdr>
          <w:top w:val="nil"/>
          <w:left w:val="nil"/>
          <w:bottom w:val="nil"/>
          <w:right w:val="nil"/>
          <w:between w:val="nil"/>
        </w:pBdr>
        <w:tabs>
          <w:tab w:val="left" w:pos="649"/>
        </w:tabs>
        <w:spacing w:before="2"/>
        <w:ind w:left="648" w:hanging="150"/>
        <w:jc w:val="both"/>
        <w:rPr>
          <w:color w:val="000000"/>
          <w:sz w:val="24"/>
          <w:szCs w:val="24"/>
        </w:rPr>
      </w:pPr>
      <w:r>
        <w:rPr>
          <w:color w:val="000000"/>
          <w:sz w:val="24"/>
          <w:szCs w:val="24"/>
        </w:rPr>
        <w:t>Constancia de inscripción Dirección General Impositiva.</w:t>
      </w:r>
    </w:p>
    <w:p w:rsidR="00141984" w:rsidRDefault="00621127">
      <w:pPr>
        <w:numPr>
          <w:ilvl w:val="0"/>
          <w:numId w:val="4"/>
        </w:numPr>
        <w:pBdr>
          <w:top w:val="nil"/>
          <w:left w:val="nil"/>
          <w:bottom w:val="nil"/>
          <w:right w:val="nil"/>
          <w:between w:val="nil"/>
        </w:pBdr>
        <w:tabs>
          <w:tab w:val="left" w:pos="669"/>
        </w:tabs>
        <w:spacing w:before="136" w:line="357" w:lineRule="auto"/>
        <w:ind w:left="504" w:right="119" w:firstLine="0"/>
        <w:jc w:val="both"/>
        <w:rPr>
          <w:color w:val="000000"/>
          <w:sz w:val="24"/>
          <w:szCs w:val="24"/>
        </w:rPr>
      </w:pPr>
      <w:r>
        <w:rPr>
          <w:color w:val="000000"/>
          <w:sz w:val="24"/>
          <w:szCs w:val="24"/>
        </w:rPr>
        <w:t>Nota indicando que su estado de situación económico/financiero se encuentra en condiciones regulares y adecuadas para afrontar los compromisos asumidos por las presentes Bases, suscrito por Contador P</w:t>
      </w:r>
      <w:r>
        <w:rPr>
          <w:color w:val="000000"/>
          <w:sz w:val="24"/>
          <w:szCs w:val="24"/>
        </w:rPr>
        <w:t>úblico.</w:t>
      </w:r>
    </w:p>
    <w:p w:rsidR="00141984" w:rsidRDefault="00621127">
      <w:pPr>
        <w:numPr>
          <w:ilvl w:val="0"/>
          <w:numId w:val="4"/>
        </w:numPr>
        <w:pBdr>
          <w:top w:val="nil"/>
          <w:left w:val="nil"/>
          <w:bottom w:val="nil"/>
          <w:right w:val="nil"/>
          <w:between w:val="nil"/>
        </w:pBdr>
        <w:tabs>
          <w:tab w:val="left" w:pos="673"/>
        </w:tabs>
        <w:spacing w:before="4"/>
        <w:ind w:left="672" w:hanging="169"/>
        <w:jc w:val="both"/>
        <w:rPr>
          <w:color w:val="000000"/>
          <w:sz w:val="24"/>
          <w:szCs w:val="24"/>
        </w:rPr>
      </w:pPr>
      <w:r>
        <w:rPr>
          <w:color w:val="000000"/>
          <w:sz w:val="24"/>
          <w:szCs w:val="24"/>
        </w:rPr>
        <w:t>Declaración de la OSC mediante nota suscrita por autoridades respecto a las</w:t>
      </w:r>
    </w:p>
    <w:p w:rsidR="00141984" w:rsidRDefault="00141984">
      <w:pPr>
        <w:jc w:val="both"/>
        <w:rPr>
          <w:sz w:val="24"/>
          <w:szCs w:val="24"/>
        </w:rPr>
      </w:pPr>
    </w:p>
    <w:p w:rsidR="00141984" w:rsidRDefault="00141984">
      <w:pPr>
        <w:pBdr>
          <w:top w:val="nil"/>
          <w:left w:val="nil"/>
          <w:bottom w:val="nil"/>
          <w:right w:val="nil"/>
          <w:between w:val="nil"/>
        </w:pBdr>
        <w:spacing w:line="20" w:lineRule="auto"/>
        <w:ind w:left="240"/>
        <w:rPr>
          <w:color w:val="000000"/>
          <w:sz w:val="2"/>
          <w:szCs w:val="2"/>
        </w:rPr>
      </w:pPr>
    </w:p>
    <w:p w:rsidR="00141984" w:rsidRDefault="00621127">
      <w:pPr>
        <w:pBdr>
          <w:top w:val="nil"/>
          <w:left w:val="nil"/>
          <w:bottom w:val="nil"/>
          <w:right w:val="nil"/>
          <w:between w:val="nil"/>
        </w:pBdr>
        <w:spacing w:line="251" w:lineRule="auto"/>
        <w:ind w:left="504"/>
        <w:jc w:val="both"/>
        <w:rPr>
          <w:color w:val="000000"/>
          <w:sz w:val="24"/>
          <w:szCs w:val="24"/>
        </w:rPr>
      </w:pPr>
      <w:proofErr w:type="gramStart"/>
      <w:r>
        <w:rPr>
          <w:color w:val="000000"/>
          <w:sz w:val="24"/>
          <w:szCs w:val="24"/>
        </w:rPr>
        <w:t>incompatibilidades</w:t>
      </w:r>
      <w:proofErr w:type="gramEnd"/>
      <w:r>
        <w:rPr>
          <w:color w:val="000000"/>
          <w:sz w:val="24"/>
          <w:szCs w:val="24"/>
        </w:rPr>
        <w:t xml:space="preserve"> del Art. 46 del TOCAF.</w:t>
      </w:r>
    </w:p>
    <w:p w:rsidR="00141984" w:rsidRDefault="00621127">
      <w:pPr>
        <w:numPr>
          <w:ilvl w:val="0"/>
          <w:numId w:val="4"/>
        </w:numPr>
        <w:pBdr>
          <w:top w:val="nil"/>
          <w:left w:val="nil"/>
          <w:bottom w:val="nil"/>
          <w:right w:val="nil"/>
          <w:between w:val="nil"/>
        </w:pBdr>
        <w:tabs>
          <w:tab w:val="left" w:pos="673"/>
        </w:tabs>
        <w:spacing w:before="137" w:line="362" w:lineRule="auto"/>
        <w:ind w:left="504" w:right="138" w:firstLine="0"/>
        <w:jc w:val="both"/>
        <w:rPr>
          <w:color w:val="000000"/>
          <w:sz w:val="24"/>
          <w:szCs w:val="24"/>
        </w:rPr>
      </w:pPr>
      <w:r>
        <w:rPr>
          <w:color w:val="000000"/>
          <w:sz w:val="24"/>
          <w:szCs w:val="24"/>
        </w:rPr>
        <w:t>Constancia de trámite de solicitud de antecedentes judiciales de Presidente y Secretario de la OSC.</w:t>
      </w:r>
    </w:p>
    <w:p w:rsidR="00141984" w:rsidRDefault="00621127">
      <w:pPr>
        <w:numPr>
          <w:ilvl w:val="0"/>
          <w:numId w:val="4"/>
        </w:numPr>
        <w:pBdr>
          <w:top w:val="nil"/>
          <w:left w:val="nil"/>
          <w:bottom w:val="nil"/>
          <w:right w:val="nil"/>
          <w:between w:val="nil"/>
        </w:pBdr>
        <w:tabs>
          <w:tab w:val="left" w:pos="717"/>
        </w:tabs>
        <w:spacing w:line="273" w:lineRule="auto"/>
        <w:ind w:left="716" w:hanging="217"/>
        <w:jc w:val="both"/>
        <w:rPr>
          <w:color w:val="000000"/>
          <w:sz w:val="24"/>
          <w:szCs w:val="24"/>
        </w:rPr>
      </w:pPr>
      <w:r>
        <w:rPr>
          <w:color w:val="000000"/>
          <w:sz w:val="24"/>
          <w:szCs w:val="24"/>
        </w:rPr>
        <w:t>Domicilio físico de la Organización.</w:t>
      </w:r>
    </w:p>
    <w:p w:rsidR="00141984" w:rsidRDefault="00621127">
      <w:pPr>
        <w:pBdr>
          <w:top w:val="nil"/>
          <w:left w:val="nil"/>
          <w:bottom w:val="nil"/>
          <w:right w:val="nil"/>
          <w:between w:val="nil"/>
        </w:pBdr>
        <w:spacing w:before="136" w:line="360" w:lineRule="auto"/>
        <w:ind w:left="504" w:right="119"/>
        <w:jc w:val="both"/>
        <w:rPr>
          <w:color w:val="000000"/>
          <w:sz w:val="24"/>
          <w:szCs w:val="24"/>
        </w:rPr>
      </w:pPr>
      <w:r>
        <w:rPr>
          <w:color w:val="000000"/>
          <w:sz w:val="24"/>
          <w:szCs w:val="24"/>
        </w:rPr>
        <w:t>Para el caso de tratarse de una OSC de otro Departamento, deberá constituir domicilio en el Departamento donde se gestionará el proyecto a los efectos de las notificaciones y comunicaciones a que pueda haber lugar.</w:t>
      </w:r>
    </w:p>
    <w:p w:rsidR="00141984" w:rsidRDefault="00141984">
      <w:pPr>
        <w:pBdr>
          <w:top w:val="nil"/>
          <w:left w:val="nil"/>
          <w:bottom w:val="nil"/>
          <w:right w:val="nil"/>
          <w:between w:val="nil"/>
        </w:pBdr>
        <w:rPr>
          <w:color w:val="000000"/>
          <w:sz w:val="26"/>
          <w:szCs w:val="26"/>
        </w:rPr>
      </w:pPr>
    </w:p>
    <w:p w:rsidR="00141984" w:rsidRDefault="00141984">
      <w:pPr>
        <w:pBdr>
          <w:top w:val="nil"/>
          <w:left w:val="nil"/>
          <w:bottom w:val="nil"/>
          <w:right w:val="nil"/>
          <w:between w:val="nil"/>
        </w:pBdr>
        <w:rPr>
          <w:color w:val="000000"/>
          <w:sz w:val="26"/>
          <w:szCs w:val="26"/>
        </w:rPr>
      </w:pPr>
    </w:p>
    <w:p w:rsidR="00141984" w:rsidRDefault="00141984">
      <w:pPr>
        <w:pBdr>
          <w:top w:val="nil"/>
          <w:left w:val="nil"/>
          <w:bottom w:val="nil"/>
          <w:right w:val="nil"/>
          <w:between w:val="nil"/>
        </w:pBdr>
        <w:rPr>
          <w:color w:val="000000"/>
          <w:sz w:val="26"/>
          <w:szCs w:val="26"/>
        </w:rPr>
      </w:pPr>
    </w:p>
    <w:p w:rsidR="00141984" w:rsidRDefault="00621127">
      <w:pPr>
        <w:pStyle w:val="Ttulo21"/>
        <w:numPr>
          <w:ilvl w:val="1"/>
          <w:numId w:val="5"/>
        </w:numPr>
        <w:tabs>
          <w:tab w:val="left" w:pos="808"/>
        </w:tabs>
        <w:spacing w:before="231"/>
        <w:ind w:left="807" w:hanging="568"/>
      </w:pPr>
      <w:bookmarkStart w:id="8" w:name="bookmark=id.1t3h5sf" w:colFirst="0" w:colLast="0"/>
      <w:bookmarkEnd w:id="8"/>
      <w:r>
        <w:t xml:space="preserve">2.3. Contenido del sobre Nº 2: </w:t>
      </w:r>
      <w:r>
        <w:rPr>
          <w:u w:val="single"/>
        </w:rPr>
        <w:t>proyecto de trabajo</w:t>
      </w:r>
    </w:p>
    <w:p w:rsidR="00141984" w:rsidRDefault="00141984">
      <w:pPr>
        <w:pBdr>
          <w:top w:val="nil"/>
          <w:left w:val="nil"/>
          <w:bottom w:val="nil"/>
          <w:right w:val="nil"/>
          <w:between w:val="nil"/>
        </w:pBdr>
        <w:spacing w:before="9"/>
        <w:rPr>
          <w:rFonts w:ascii="Arial" w:eastAsia="Arial" w:hAnsi="Arial" w:cs="Arial"/>
          <w:b/>
          <w:color w:val="000000"/>
          <w:sz w:val="16"/>
          <w:szCs w:val="16"/>
        </w:rPr>
      </w:pPr>
    </w:p>
    <w:p w:rsidR="00141984" w:rsidRDefault="00621127">
      <w:pPr>
        <w:pBdr>
          <w:top w:val="nil"/>
          <w:left w:val="nil"/>
          <w:bottom w:val="nil"/>
          <w:right w:val="nil"/>
          <w:between w:val="nil"/>
        </w:pBdr>
        <w:spacing w:before="92" w:line="360" w:lineRule="auto"/>
        <w:ind w:left="504" w:right="115"/>
        <w:jc w:val="both"/>
        <w:rPr>
          <w:color w:val="000000"/>
          <w:sz w:val="24"/>
          <w:szCs w:val="24"/>
        </w:rPr>
      </w:pPr>
      <w:r>
        <w:rPr>
          <w:color w:val="000000"/>
          <w:sz w:val="24"/>
          <w:szCs w:val="24"/>
        </w:rPr>
        <w:t>El Proyecto de Trabajo deberá ser presentado de acuerdo a pauta diseñada por el Programa Primera Infancia (ver punto 2.4), la que deberá incluir detalle de la metodología a aplicar por la OSC para alcanza</w:t>
      </w:r>
      <w:r>
        <w:rPr>
          <w:color w:val="000000"/>
          <w:sz w:val="24"/>
          <w:szCs w:val="24"/>
        </w:rPr>
        <w:t>r los objetivos y cumplir las actividades de acuerdo a las condiciones que se detallan en las bases.</w:t>
      </w:r>
    </w:p>
    <w:p w:rsidR="00141984" w:rsidRDefault="00621127">
      <w:pPr>
        <w:pBdr>
          <w:top w:val="nil"/>
          <w:left w:val="nil"/>
          <w:bottom w:val="nil"/>
          <w:right w:val="nil"/>
          <w:between w:val="nil"/>
        </w:pBdr>
        <w:spacing w:before="5"/>
        <w:rPr>
          <w:color w:val="000000"/>
          <w:sz w:val="28"/>
          <w:szCs w:val="28"/>
        </w:rPr>
      </w:pPr>
      <w:r>
        <w:rPr>
          <w:rFonts w:ascii="Arial" w:eastAsia="Arial" w:hAnsi="Arial" w:cs="Arial"/>
          <w:i/>
          <w:color w:val="000000"/>
          <w:sz w:val="24"/>
          <w:szCs w:val="24"/>
          <w:u w:val="single"/>
        </w:rPr>
        <w:t>,</w:t>
      </w:r>
    </w:p>
    <w:p w:rsidR="00141984" w:rsidRDefault="00621127">
      <w:pPr>
        <w:spacing w:before="1" w:line="360" w:lineRule="auto"/>
        <w:ind w:left="504" w:right="122"/>
        <w:jc w:val="both"/>
        <w:rPr>
          <w:rFonts w:ascii="Times New Roman" w:eastAsia="Times New Roman" w:hAnsi="Times New Roman" w:cs="Times New Roman"/>
          <w:i/>
          <w:sz w:val="24"/>
          <w:szCs w:val="24"/>
        </w:rPr>
      </w:pPr>
      <w:r>
        <w:rPr>
          <w:rFonts w:ascii="Arial" w:eastAsia="Arial" w:hAnsi="Arial" w:cs="Arial"/>
          <w:i/>
          <w:sz w:val="24"/>
          <w:szCs w:val="24"/>
        </w:rPr>
        <w:t>En el caso de OSC sin convenio suscrito con INAU deberá presentarse Certificado contable respecto al estado de situación económico de la OSC y a la regularidad y adecuación de condiciones para afrontar los compromisos a asumir según las presentes bases, su</w:t>
      </w:r>
      <w:r>
        <w:rPr>
          <w:rFonts w:ascii="Arial" w:eastAsia="Arial" w:hAnsi="Arial" w:cs="Arial"/>
          <w:i/>
          <w:sz w:val="24"/>
          <w:szCs w:val="24"/>
        </w:rPr>
        <w:t>scrito por Contador público</w:t>
      </w:r>
      <w:r>
        <w:rPr>
          <w:rFonts w:ascii="Times New Roman" w:eastAsia="Times New Roman" w:hAnsi="Times New Roman" w:cs="Times New Roman"/>
          <w:i/>
          <w:sz w:val="24"/>
          <w:szCs w:val="24"/>
        </w:rPr>
        <w:t>.</w:t>
      </w:r>
    </w:p>
    <w:p w:rsidR="00141984" w:rsidRDefault="00141984">
      <w:pPr>
        <w:pBdr>
          <w:top w:val="nil"/>
          <w:left w:val="nil"/>
          <w:bottom w:val="nil"/>
          <w:right w:val="nil"/>
          <w:between w:val="nil"/>
        </w:pBdr>
        <w:spacing w:before="1"/>
        <w:rPr>
          <w:rFonts w:ascii="Times New Roman" w:eastAsia="Times New Roman" w:hAnsi="Times New Roman" w:cs="Times New Roman"/>
          <w:i/>
          <w:color w:val="000000"/>
          <w:sz w:val="37"/>
          <w:szCs w:val="37"/>
        </w:rPr>
      </w:pPr>
    </w:p>
    <w:p w:rsidR="00141984" w:rsidRDefault="00621127">
      <w:pPr>
        <w:pStyle w:val="Ttulo21"/>
        <w:numPr>
          <w:ilvl w:val="1"/>
          <w:numId w:val="5"/>
        </w:numPr>
        <w:tabs>
          <w:tab w:val="left" w:pos="808"/>
        </w:tabs>
        <w:ind w:left="807" w:hanging="568"/>
      </w:pPr>
      <w:bookmarkStart w:id="9" w:name="bookmark=id.4d34og8" w:colFirst="0" w:colLast="0"/>
      <w:bookmarkEnd w:id="9"/>
      <w:r>
        <w:t>2.4. Procedimiento de selección del proyecto a convenir</w:t>
      </w:r>
    </w:p>
    <w:p w:rsidR="00141984" w:rsidRDefault="00141984">
      <w:pPr>
        <w:pBdr>
          <w:top w:val="nil"/>
          <w:left w:val="nil"/>
          <w:bottom w:val="nil"/>
          <w:right w:val="nil"/>
          <w:between w:val="nil"/>
        </w:pBdr>
        <w:spacing w:before="3"/>
        <w:rPr>
          <w:rFonts w:ascii="Arial" w:eastAsia="Arial" w:hAnsi="Arial" w:cs="Arial"/>
          <w:b/>
          <w:color w:val="000000"/>
          <w:sz w:val="37"/>
          <w:szCs w:val="37"/>
        </w:rPr>
      </w:pPr>
    </w:p>
    <w:p w:rsidR="00141984" w:rsidRDefault="00621127">
      <w:pPr>
        <w:numPr>
          <w:ilvl w:val="2"/>
          <w:numId w:val="5"/>
        </w:numPr>
        <w:pBdr>
          <w:top w:val="nil"/>
          <w:left w:val="nil"/>
          <w:bottom w:val="nil"/>
          <w:right w:val="nil"/>
          <w:between w:val="nil"/>
        </w:pBdr>
        <w:tabs>
          <w:tab w:val="left" w:pos="1053"/>
        </w:tabs>
        <w:spacing w:before="1"/>
        <w:ind w:left="1052" w:hanging="554"/>
        <w:jc w:val="both"/>
        <w:rPr>
          <w:rFonts w:ascii="Arial" w:eastAsia="Arial" w:hAnsi="Arial" w:cs="Arial"/>
          <w:b/>
          <w:color w:val="000000"/>
        </w:rPr>
      </w:pPr>
      <w:r>
        <w:rPr>
          <w:rFonts w:ascii="Arial" w:eastAsia="Arial" w:hAnsi="Arial" w:cs="Arial"/>
          <w:b/>
          <w:color w:val="000000"/>
        </w:rPr>
        <w:t>2.4.1 Estudio y evaluación de las propuestas</w:t>
      </w:r>
    </w:p>
    <w:p w:rsidR="00141984" w:rsidRDefault="00621127">
      <w:pPr>
        <w:numPr>
          <w:ilvl w:val="0"/>
          <w:numId w:val="1"/>
        </w:numPr>
        <w:pBdr>
          <w:top w:val="nil"/>
          <w:left w:val="nil"/>
          <w:bottom w:val="nil"/>
          <w:right w:val="nil"/>
          <w:between w:val="nil"/>
        </w:pBdr>
        <w:tabs>
          <w:tab w:val="left" w:pos="1211"/>
        </w:tabs>
        <w:spacing w:before="98"/>
        <w:jc w:val="both"/>
        <w:rPr>
          <w:color w:val="000000"/>
          <w:sz w:val="24"/>
          <w:szCs w:val="24"/>
        </w:rPr>
      </w:pPr>
      <w:r>
        <w:rPr>
          <w:color w:val="000000"/>
          <w:sz w:val="24"/>
          <w:szCs w:val="24"/>
          <w:u w:val="single"/>
        </w:rPr>
        <w:t>Análisis formal</w:t>
      </w:r>
      <w:r>
        <w:rPr>
          <w:color w:val="000000"/>
          <w:sz w:val="24"/>
          <w:szCs w:val="24"/>
        </w:rPr>
        <w:t>.</w:t>
      </w:r>
    </w:p>
    <w:p w:rsidR="00141984" w:rsidRDefault="00621127">
      <w:pPr>
        <w:pBdr>
          <w:top w:val="nil"/>
          <w:left w:val="nil"/>
          <w:bottom w:val="nil"/>
          <w:right w:val="nil"/>
          <w:between w:val="nil"/>
        </w:pBdr>
        <w:spacing w:before="136" w:line="360" w:lineRule="auto"/>
        <w:ind w:left="504" w:right="119"/>
        <w:jc w:val="both"/>
        <w:rPr>
          <w:color w:val="000000"/>
          <w:sz w:val="24"/>
          <w:szCs w:val="24"/>
        </w:rPr>
      </w:pPr>
      <w:r>
        <w:rPr>
          <w:color w:val="000000"/>
          <w:sz w:val="24"/>
          <w:szCs w:val="24"/>
        </w:rPr>
        <w:t>Las propuestas serán evaluadas en forma primaria, respecto del cumplimiento de los requisitos formales exigidos en las presentes Bases.</w:t>
      </w:r>
    </w:p>
    <w:p w:rsidR="00141984" w:rsidRDefault="00621127">
      <w:pPr>
        <w:pBdr>
          <w:top w:val="nil"/>
          <w:left w:val="nil"/>
          <w:bottom w:val="nil"/>
          <w:right w:val="nil"/>
          <w:between w:val="nil"/>
        </w:pBdr>
        <w:spacing w:line="360" w:lineRule="auto"/>
        <w:ind w:left="504" w:right="121"/>
        <w:jc w:val="both"/>
        <w:rPr>
          <w:color w:val="000000"/>
          <w:sz w:val="24"/>
          <w:szCs w:val="24"/>
        </w:rPr>
      </w:pPr>
      <w:r>
        <w:rPr>
          <w:color w:val="000000"/>
          <w:sz w:val="24"/>
          <w:szCs w:val="24"/>
        </w:rPr>
        <w:t>Si se constataran defectos formales subsanables, se aplicará lo dispuesto en el numeral anterior. Si se constataran defectos formales insubsanables, la propuesta respectiva no será considerada.</w:t>
      </w:r>
    </w:p>
    <w:p w:rsidR="00141984" w:rsidRDefault="00621127">
      <w:pPr>
        <w:pBdr>
          <w:top w:val="nil"/>
          <w:left w:val="nil"/>
          <w:bottom w:val="nil"/>
          <w:right w:val="nil"/>
          <w:between w:val="nil"/>
        </w:pBdr>
        <w:spacing w:line="360" w:lineRule="auto"/>
        <w:ind w:left="504" w:right="123"/>
        <w:jc w:val="both"/>
        <w:rPr>
          <w:color w:val="000000"/>
          <w:sz w:val="24"/>
          <w:szCs w:val="24"/>
        </w:rPr>
      </w:pPr>
      <w:r>
        <w:rPr>
          <w:color w:val="000000"/>
          <w:sz w:val="24"/>
          <w:szCs w:val="24"/>
        </w:rPr>
        <w:t>Toda propuesta que no se ajuste sustancialmente a las Bases se</w:t>
      </w:r>
      <w:r>
        <w:rPr>
          <w:color w:val="000000"/>
          <w:sz w:val="24"/>
          <w:szCs w:val="24"/>
        </w:rPr>
        <w:t>rá rechazada por el INAU a través del Tribunal Evaluador.</w:t>
      </w:r>
    </w:p>
    <w:p w:rsidR="00141984" w:rsidRDefault="00141984">
      <w:pPr>
        <w:spacing w:line="360" w:lineRule="auto"/>
        <w:jc w:val="both"/>
      </w:pPr>
    </w:p>
    <w:p w:rsidR="00141984" w:rsidRDefault="00141984">
      <w:pPr>
        <w:pBdr>
          <w:top w:val="nil"/>
          <w:left w:val="nil"/>
          <w:bottom w:val="nil"/>
          <w:right w:val="nil"/>
          <w:between w:val="nil"/>
        </w:pBdr>
        <w:spacing w:before="8"/>
        <w:rPr>
          <w:color w:val="000000"/>
          <w:sz w:val="28"/>
          <w:szCs w:val="28"/>
        </w:rPr>
      </w:pPr>
    </w:p>
    <w:p w:rsidR="00141984" w:rsidRDefault="00621127">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12" name="Grupo 12"/>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13" name="Grupo 13"/>
                        <wpg:cNvGrpSpPr/>
                        <wpg:grpSpPr>
                          <a:xfrm>
                            <a:off x="2438970" y="3775555"/>
                            <a:ext cx="5814060" cy="8890"/>
                            <a:chOff x="0" y="0"/>
                            <a:chExt cx="5814060" cy="8890"/>
                          </a:xfrm>
                        </wpg:grpSpPr>
                        <wps:wsp>
                          <wps:cNvPr id="25" name="Rectángulo 25"/>
                          <wps:cNvSpPr/>
                          <wps:spPr>
                            <a:xfrm>
                              <a:off x="0" y="0"/>
                              <a:ext cx="5814050" cy="8875"/>
                            </a:xfrm>
                            <a:prstGeom prst="rect">
                              <a:avLst/>
                            </a:prstGeom>
                            <a:noFill/>
                            <a:ln>
                              <a:noFill/>
                            </a:ln>
                          </wps:spPr>
                          <wps:txbx>
                            <w:txbxContent>
                              <w:p w:rsidR="00141984" w:rsidRDefault="00141984">
                                <w:pPr>
                                  <w:textDirection w:val="btLr"/>
                                </w:pPr>
                              </w:p>
                            </w:txbxContent>
                          </wps:txbx>
                          <wps:bodyPr spcFirstLastPara="1" wrap="square" lIns="91425" tIns="91425" rIns="91425" bIns="91425" anchor="ctr" anchorCtr="0">
                            <a:noAutofit/>
                          </wps:bodyPr>
                        </wps:wsp>
                        <wps:wsp>
                          <wps:cNvPr id="26" name="Rectángulo 26"/>
                          <wps:cNvSpPr/>
                          <wps:spPr>
                            <a:xfrm>
                              <a:off x="0" y="0"/>
                              <a:ext cx="5814060" cy="8890"/>
                            </a:xfrm>
                            <a:prstGeom prst="rect">
                              <a:avLst/>
                            </a:prstGeom>
                            <a:solidFill>
                              <a:srgbClr val="000000"/>
                            </a:solidFill>
                            <a:ln>
                              <a:noFill/>
                            </a:ln>
                          </wps:spPr>
                          <wps:txbx>
                            <w:txbxContent>
                              <w:p w:rsidR="00141984" w:rsidRDefault="00141984">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1" name="image17.png"/>
                <a:graphic>
                  <a:graphicData uri="http://schemas.openxmlformats.org/drawingml/2006/picture">
                    <pic:pic>
                      <pic:nvPicPr>
                        <pic:cNvPr id="0" name="image17.png"/>
                        <pic:cNvPicPr preferRelativeResize="0"/>
                      </pic:nvPicPr>
                      <pic:blipFill>
                        <a:blip r:embed="rId17"/>
                        <a:srcRect/>
                        <a:stretch>
                          <a:fillRect/>
                        </a:stretch>
                      </pic:blipFill>
                      <pic:spPr>
                        <a:xfrm>
                          <a:off x="0" y="0"/>
                          <a:ext cx="5814060" cy="8890"/>
                        </a:xfrm>
                        <a:prstGeom prst="rect"/>
                        <a:ln/>
                      </pic:spPr>
                    </pic:pic>
                  </a:graphicData>
                </a:graphic>
              </wp:inline>
            </w:drawing>
          </mc:Fallback>
        </mc:AlternateContent>
      </w:r>
    </w:p>
    <w:p w:rsidR="00141984" w:rsidRDefault="00621127">
      <w:pPr>
        <w:numPr>
          <w:ilvl w:val="0"/>
          <w:numId w:val="1"/>
        </w:numPr>
        <w:pBdr>
          <w:top w:val="nil"/>
          <w:left w:val="nil"/>
          <w:bottom w:val="nil"/>
          <w:right w:val="nil"/>
          <w:between w:val="nil"/>
        </w:pBdr>
        <w:tabs>
          <w:tab w:val="left" w:pos="1211"/>
        </w:tabs>
        <w:spacing w:line="257" w:lineRule="auto"/>
        <w:ind w:hanging="707"/>
        <w:jc w:val="both"/>
        <w:rPr>
          <w:color w:val="000000"/>
          <w:sz w:val="24"/>
          <w:szCs w:val="24"/>
        </w:rPr>
      </w:pPr>
      <w:r>
        <w:rPr>
          <w:color w:val="000000"/>
          <w:sz w:val="24"/>
          <w:szCs w:val="24"/>
          <w:u w:val="single"/>
        </w:rPr>
        <w:t>Análisis sustancial</w:t>
      </w:r>
      <w:r>
        <w:rPr>
          <w:color w:val="000000"/>
          <w:sz w:val="24"/>
          <w:szCs w:val="24"/>
        </w:rPr>
        <w:t>.</w:t>
      </w:r>
    </w:p>
    <w:p w:rsidR="00141984" w:rsidRDefault="00621127">
      <w:pPr>
        <w:pBdr>
          <w:top w:val="nil"/>
          <w:left w:val="nil"/>
          <w:bottom w:val="nil"/>
          <w:right w:val="nil"/>
          <w:between w:val="nil"/>
        </w:pBdr>
        <w:spacing w:before="136" w:line="355" w:lineRule="auto"/>
        <w:ind w:left="504" w:right="114"/>
        <w:jc w:val="both"/>
        <w:rPr>
          <w:color w:val="000000"/>
          <w:sz w:val="24"/>
          <w:szCs w:val="24"/>
        </w:rPr>
      </w:pPr>
      <w:r>
        <w:rPr>
          <w:color w:val="000000"/>
          <w:sz w:val="24"/>
          <w:szCs w:val="24"/>
        </w:rPr>
        <w:t>Cumplida la etapa antes citada, se analizarán desde el punto de vista sustancial, las propuestas formalmente válidas.</w:t>
      </w:r>
    </w:p>
    <w:p w:rsidR="00141984" w:rsidRDefault="00621127">
      <w:pPr>
        <w:pBdr>
          <w:top w:val="nil"/>
          <w:left w:val="nil"/>
          <w:bottom w:val="nil"/>
          <w:right w:val="nil"/>
          <w:between w:val="nil"/>
        </w:pBdr>
        <w:spacing w:before="9" w:line="360" w:lineRule="auto"/>
        <w:ind w:left="504" w:right="117"/>
        <w:jc w:val="both"/>
        <w:rPr>
          <w:color w:val="000000"/>
          <w:sz w:val="24"/>
          <w:szCs w:val="24"/>
        </w:rPr>
      </w:pPr>
      <w:r>
        <w:rPr>
          <w:color w:val="000000"/>
          <w:sz w:val="24"/>
          <w:szCs w:val="24"/>
        </w:rPr>
        <w:t>El análisis incluirá la verificación del cumplimiento de los requisitos técnicos exigidos y la verificación de la consistencia técnica de la propuesta, considerando tanto sus partes como el conjunto de la misma, siguiendo el método y los criterios de evalu</w:t>
      </w:r>
      <w:r>
        <w:rPr>
          <w:color w:val="000000"/>
          <w:sz w:val="24"/>
          <w:szCs w:val="24"/>
        </w:rPr>
        <w:t>ación que se detallan en estas Bases.</w:t>
      </w:r>
    </w:p>
    <w:p w:rsidR="00141984" w:rsidRDefault="00621127">
      <w:pPr>
        <w:pBdr>
          <w:top w:val="nil"/>
          <w:left w:val="nil"/>
          <w:bottom w:val="nil"/>
          <w:right w:val="nil"/>
          <w:between w:val="nil"/>
        </w:pBdr>
        <w:spacing w:line="360" w:lineRule="auto"/>
        <w:ind w:left="504" w:right="121"/>
        <w:jc w:val="both"/>
        <w:rPr>
          <w:color w:val="000000"/>
          <w:sz w:val="24"/>
          <w:szCs w:val="24"/>
        </w:rPr>
      </w:pPr>
      <w:r>
        <w:rPr>
          <w:color w:val="000000"/>
          <w:sz w:val="24"/>
          <w:szCs w:val="24"/>
        </w:rPr>
        <w:t>En caso que una propuesta no cumpla los requisitos técnicos exigidos o contenga inconsistencias técnicas sustanciales, será descalificada.</w:t>
      </w:r>
    </w:p>
    <w:p w:rsidR="00141984" w:rsidRDefault="00621127">
      <w:pPr>
        <w:pBdr>
          <w:top w:val="nil"/>
          <w:left w:val="nil"/>
          <w:bottom w:val="nil"/>
          <w:right w:val="nil"/>
          <w:between w:val="nil"/>
        </w:pBdr>
        <w:spacing w:line="360" w:lineRule="auto"/>
        <w:ind w:left="504" w:right="120"/>
        <w:jc w:val="both"/>
        <w:rPr>
          <w:color w:val="000000"/>
          <w:sz w:val="24"/>
          <w:szCs w:val="24"/>
        </w:rPr>
      </w:pPr>
      <w:r>
        <w:rPr>
          <w:color w:val="000000"/>
          <w:sz w:val="24"/>
          <w:szCs w:val="24"/>
        </w:rPr>
        <w:t>El INAU podrá solicitar aclaraciones a las OSC respecto de las propuestas presentadas. Mediante la solicitud de aclaraciones o su respuesta, ambas por escrito, no podrán alterarse las presentes Bases, ni la esencia de la presentación ni violar el principio</w:t>
      </w:r>
      <w:r>
        <w:rPr>
          <w:color w:val="000000"/>
          <w:sz w:val="24"/>
          <w:szCs w:val="24"/>
        </w:rPr>
        <w:t xml:space="preserve"> de igualdad entre las OSC.</w:t>
      </w:r>
    </w:p>
    <w:p w:rsidR="00141984" w:rsidRDefault="00621127">
      <w:pPr>
        <w:pBdr>
          <w:top w:val="nil"/>
          <w:left w:val="nil"/>
          <w:bottom w:val="nil"/>
          <w:right w:val="nil"/>
          <w:between w:val="nil"/>
        </w:pBdr>
        <w:spacing w:line="360" w:lineRule="auto"/>
        <w:ind w:left="504" w:right="119"/>
        <w:jc w:val="both"/>
        <w:rPr>
          <w:color w:val="000000"/>
          <w:sz w:val="24"/>
          <w:szCs w:val="24"/>
        </w:rPr>
      </w:pPr>
      <w:r>
        <w:rPr>
          <w:color w:val="000000"/>
          <w:sz w:val="24"/>
          <w:szCs w:val="24"/>
        </w:rPr>
        <w:t>El Tribunal Evaluador elaborará los informes de evaluación del Proyecto propuesto en lo pertinente, incluyendo toda la información necesaria para fundamentar sus conclusiones.</w:t>
      </w:r>
    </w:p>
    <w:p w:rsidR="00141984" w:rsidRDefault="00141984">
      <w:pPr>
        <w:pBdr>
          <w:top w:val="nil"/>
          <w:left w:val="nil"/>
          <w:bottom w:val="nil"/>
          <w:right w:val="nil"/>
          <w:between w:val="nil"/>
        </w:pBdr>
        <w:rPr>
          <w:color w:val="000000"/>
          <w:sz w:val="26"/>
          <w:szCs w:val="26"/>
        </w:rPr>
      </w:pPr>
    </w:p>
    <w:p w:rsidR="00141984" w:rsidRDefault="00621127">
      <w:pPr>
        <w:pStyle w:val="Ttulo21"/>
        <w:numPr>
          <w:ilvl w:val="1"/>
          <w:numId w:val="8"/>
        </w:numPr>
        <w:tabs>
          <w:tab w:val="left" w:pos="712"/>
        </w:tabs>
        <w:spacing w:before="215"/>
        <w:ind w:hanging="472"/>
      </w:pPr>
      <w:r>
        <w:t>2.4.2    REGISTRO VALORATIVO</w:t>
      </w:r>
    </w:p>
    <w:p w:rsidR="00141984" w:rsidRDefault="00141984">
      <w:pPr>
        <w:pBdr>
          <w:top w:val="nil"/>
          <w:left w:val="nil"/>
          <w:bottom w:val="nil"/>
          <w:right w:val="nil"/>
          <w:between w:val="nil"/>
        </w:pBdr>
        <w:spacing w:before="1"/>
        <w:rPr>
          <w:rFonts w:ascii="Arial" w:eastAsia="Arial" w:hAnsi="Arial" w:cs="Arial"/>
          <w:b/>
          <w:color w:val="000000"/>
          <w:sz w:val="25"/>
          <w:szCs w:val="25"/>
        </w:rPr>
      </w:pPr>
    </w:p>
    <w:p w:rsidR="00141984" w:rsidRDefault="00621127">
      <w:pPr>
        <w:pBdr>
          <w:top w:val="nil"/>
          <w:left w:val="nil"/>
          <w:bottom w:val="nil"/>
          <w:right w:val="nil"/>
          <w:between w:val="nil"/>
        </w:pBdr>
        <w:spacing w:line="237" w:lineRule="auto"/>
        <w:ind w:left="240"/>
        <w:rPr>
          <w:color w:val="000000"/>
          <w:sz w:val="24"/>
          <w:szCs w:val="24"/>
        </w:rPr>
      </w:pPr>
      <w:r>
        <w:rPr>
          <w:color w:val="000000"/>
          <w:sz w:val="24"/>
          <w:szCs w:val="24"/>
        </w:rPr>
        <w:t>La propuesta se valora con un puntaje entre 0 y 75 puntos estableciéndose como puntaje mínimo 37,5, teniendo en cuenta los ítems que se indican a continuación:</w:t>
      </w:r>
    </w:p>
    <w:p w:rsidR="00141984" w:rsidRDefault="00141984">
      <w:pPr>
        <w:pBdr>
          <w:top w:val="nil"/>
          <w:left w:val="nil"/>
          <w:bottom w:val="nil"/>
          <w:right w:val="nil"/>
          <w:between w:val="nil"/>
        </w:pBdr>
        <w:spacing w:before="1"/>
        <w:rPr>
          <w:color w:val="000000"/>
          <w:sz w:val="24"/>
          <w:szCs w:val="24"/>
        </w:rPr>
      </w:pPr>
    </w:p>
    <w:p w:rsidR="00141984" w:rsidRDefault="00621127">
      <w:pPr>
        <w:ind w:left="240"/>
        <w:rPr>
          <w:rFonts w:ascii="Arial" w:eastAsia="Arial" w:hAnsi="Arial" w:cs="Arial"/>
          <w:b/>
          <w:sz w:val="24"/>
          <w:szCs w:val="24"/>
        </w:rPr>
      </w:pPr>
      <w:r>
        <w:rPr>
          <w:sz w:val="24"/>
          <w:szCs w:val="24"/>
        </w:rPr>
        <w:t xml:space="preserve">Previo a la evaluación de las propuestas, se identificará cumplimiento de </w:t>
      </w:r>
      <w:r>
        <w:rPr>
          <w:rFonts w:ascii="Arial" w:eastAsia="Arial" w:hAnsi="Arial" w:cs="Arial"/>
          <w:b/>
          <w:sz w:val="24"/>
          <w:szCs w:val="24"/>
        </w:rPr>
        <w:t>los requisitos excluyentes:</w:t>
      </w:r>
    </w:p>
    <w:p w:rsidR="00141984" w:rsidRDefault="00141984">
      <w:pPr>
        <w:pBdr>
          <w:top w:val="nil"/>
          <w:left w:val="nil"/>
          <w:bottom w:val="nil"/>
          <w:right w:val="nil"/>
          <w:between w:val="nil"/>
        </w:pBdr>
        <w:spacing w:before="3"/>
        <w:rPr>
          <w:rFonts w:ascii="Arial" w:eastAsia="Arial" w:hAnsi="Arial" w:cs="Arial"/>
          <w:b/>
          <w:color w:val="000000"/>
          <w:sz w:val="24"/>
          <w:szCs w:val="24"/>
        </w:rPr>
      </w:pPr>
    </w:p>
    <w:p w:rsidR="00141984" w:rsidRDefault="00621127">
      <w:pPr>
        <w:pStyle w:val="Ttulo21"/>
        <w:ind w:left="884"/>
      </w:pPr>
      <w:r>
        <w:t>Personería Jurídica aprobada por MEC y vigente</w:t>
      </w:r>
    </w:p>
    <w:p w:rsidR="00141984" w:rsidRDefault="00141984">
      <w:pPr>
        <w:pBdr>
          <w:top w:val="nil"/>
          <w:left w:val="nil"/>
          <w:bottom w:val="nil"/>
          <w:right w:val="nil"/>
          <w:between w:val="nil"/>
        </w:pBdr>
        <w:rPr>
          <w:rFonts w:ascii="Arial" w:eastAsia="Arial" w:hAnsi="Arial" w:cs="Arial"/>
          <w:b/>
          <w:color w:val="000000"/>
          <w:sz w:val="11"/>
          <w:szCs w:val="11"/>
        </w:rPr>
      </w:pPr>
    </w:p>
    <w:tbl>
      <w:tblPr>
        <w:tblStyle w:val="a"/>
        <w:tblW w:w="5561"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5561"/>
      </w:tblGrid>
      <w:tr w:rsidR="00141984">
        <w:trPr>
          <w:trHeight w:val="488"/>
        </w:trPr>
        <w:tc>
          <w:tcPr>
            <w:tcW w:w="5561" w:type="dxa"/>
            <w:tcBorders>
              <w:left w:val="single" w:sz="12" w:space="0" w:color="000009"/>
            </w:tcBorders>
          </w:tcPr>
          <w:p w:rsidR="00141984" w:rsidRDefault="00621127">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r>
      <w:tr w:rsidR="00141984">
        <w:trPr>
          <w:trHeight w:val="483"/>
        </w:trPr>
        <w:tc>
          <w:tcPr>
            <w:tcW w:w="5561" w:type="dxa"/>
            <w:tcBorders>
              <w:left w:val="single" w:sz="12" w:space="0" w:color="000009"/>
            </w:tcBorders>
          </w:tcPr>
          <w:p w:rsidR="00141984" w:rsidRDefault="00621127">
            <w:pPr>
              <w:pBdr>
                <w:top w:val="nil"/>
                <w:left w:val="nil"/>
                <w:bottom w:val="nil"/>
                <w:right w:val="nil"/>
                <w:between w:val="nil"/>
              </w:pBdr>
              <w:spacing w:before="100"/>
              <w:ind w:left="109"/>
              <w:rPr>
                <w:color w:val="000000"/>
                <w:sz w:val="24"/>
                <w:szCs w:val="24"/>
              </w:rPr>
            </w:pPr>
            <w:r>
              <w:rPr>
                <w:color w:val="000000"/>
                <w:sz w:val="24"/>
                <w:szCs w:val="24"/>
              </w:rPr>
              <w:t>Cumple requisitos</w:t>
            </w:r>
          </w:p>
        </w:tc>
      </w:tr>
      <w:tr w:rsidR="00141984">
        <w:trPr>
          <w:trHeight w:val="488"/>
        </w:trPr>
        <w:tc>
          <w:tcPr>
            <w:tcW w:w="5561" w:type="dxa"/>
            <w:tcBorders>
              <w:left w:val="single" w:sz="12" w:space="0" w:color="000009"/>
            </w:tcBorders>
          </w:tcPr>
          <w:p w:rsidR="00141984" w:rsidRDefault="00621127">
            <w:pPr>
              <w:pBdr>
                <w:top w:val="nil"/>
                <w:left w:val="nil"/>
                <w:bottom w:val="nil"/>
                <w:right w:val="nil"/>
                <w:between w:val="nil"/>
              </w:pBdr>
              <w:spacing w:before="100"/>
              <w:ind w:left="109"/>
              <w:rPr>
                <w:color w:val="000000"/>
                <w:sz w:val="24"/>
                <w:szCs w:val="24"/>
              </w:rPr>
            </w:pPr>
            <w:r>
              <w:rPr>
                <w:color w:val="000000"/>
                <w:sz w:val="24"/>
                <w:szCs w:val="24"/>
              </w:rPr>
              <w:t>No cumple con requisitos, se excluye la propuesta</w:t>
            </w:r>
          </w:p>
        </w:tc>
      </w:tr>
    </w:tbl>
    <w:p w:rsidR="00141984" w:rsidRDefault="00141984">
      <w:pPr>
        <w:pBdr>
          <w:top w:val="nil"/>
          <w:left w:val="nil"/>
          <w:bottom w:val="nil"/>
          <w:right w:val="nil"/>
          <w:between w:val="nil"/>
        </w:pBdr>
        <w:spacing w:before="9"/>
        <w:rPr>
          <w:rFonts w:ascii="Arial" w:eastAsia="Arial" w:hAnsi="Arial" w:cs="Arial"/>
          <w:b/>
          <w:color w:val="000000"/>
          <w:sz w:val="23"/>
          <w:szCs w:val="23"/>
        </w:rPr>
      </w:pPr>
    </w:p>
    <w:p w:rsidR="00141984" w:rsidRDefault="00621127">
      <w:pPr>
        <w:ind w:left="884"/>
        <w:rPr>
          <w:rFonts w:ascii="Arial" w:eastAsia="Arial" w:hAnsi="Arial" w:cs="Arial"/>
          <w:b/>
          <w:sz w:val="24"/>
          <w:szCs w:val="24"/>
        </w:rPr>
      </w:pPr>
      <w:r>
        <w:rPr>
          <w:rFonts w:ascii="Arial" w:eastAsia="Arial" w:hAnsi="Arial" w:cs="Arial"/>
          <w:b/>
          <w:sz w:val="24"/>
          <w:szCs w:val="24"/>
        </w:rPr>
        <w:t>Objeto Social acorde a los fines de INAU</w:t>
      </w:r>
    </w:p>
    <w:p w:rsidR="00141984" w:rsidRDefault="00141984">
      <w:pPr>
        <w:pBdr>
          <w:top w:val="nil"/>
          <w:left w:val="nil"/>
          <w:bottom w:val="nil"/>
          <w:right w:val="nil"/>
          <w:between w:val="nil"/>
        </w:pBdr>
        <w:spacing w:after="1"/>
        <w:rPr>
          <w:rFonts w:ascii="Arial" w:eastAsia="Arial" w:hAnsi="Arial" w:cs="Arial"/>
          <w:b/>
          <w:color w:val="000000"/>
          <w:sz w:val="11"/>
          <w:szCs w:val="11"/>
        </w:rPr>
      </w:pPr>
    </w:p>
    <w:tbl>
      <w:tblPr>
        <w:tblStyle w:val="a0"/>
        <w:tblW w:w="5561"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5561"/>
      </w:tblGrid>
      <w:tr w:rsidR="00141984">
        <w:trPr>
          <w:trHeight w:val="484"/>
        </w:trPr>
        <w:tc>
          <w:tcPr>
            <w:tcW w:w="5561" w:type="dxa"/>
            <w:tcBorders>
              <w:left w:val="single" w:sz="12" w:space="0" w:color="000009"/>
            </w:tcBorders>
          </w:tcPr>
          <w:p w:rsidR="00141984" w:rsidRDefault="00621127">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r>
      <w:tr w:rsidR="00141984">
        <w:trPr>
          <w:trHeight w:val="488"/>
        </w:trPr>
        <w:tc>
          <w:tcPr>
            <w:tcW w:w="5561" w:type="dxa"/>
            <w:tcBorders>
              <w:left w:val="single" w:sz="12" w:space="0" w:color="000009"/>
            </w:tcBorders>
          </w:tcPr>
          <w:p w:rsidR="00141984" w:rsidRDefault="00621127">
            <w:pPr>
              <w:pBdr>
                <w:top w:val="nil"/>
                <w:left w:val="nil"/>
                <w:bottom w:val="nil"/>
                <w:right w:val="nil"/>
                <w:between w:val="nil"/>
              </w:pBdr>
              <w:spacing w:before="100"/>
              <w:ind w:left="109"/>
              <w:rPr>
                <w:color w:val="000000"/>
                <w:sz w:val="24"/>
                <w:szCs w:val="24"/>
              </w:rPr>
            </w:pPr>
            <w:r>
              <w:rPr>
                <w:color w:val="000000"/>
                <w:sz w:val="24"/>
                <w:szCs w:val="24"/>
              </w:rPr>
              <w:t>Cumple requisitos</w:t>
            </w:r>
          </w:p>
        </w:tc>
      </w:tr>
      <w:tr w:rsidR="00141984">
        <w:trPr>
          <w:trHeight w:val="483"/>
        </w:trPr>
        <w:tc>
          <w:tcPr>
            <w:tcW w:w="5561" w:type="dxa"/>
            <w:tcBorders>
              <w:left w:val="single" w:sz="12" w:space="0" w:color="000009"/>
            </w:tcBorders>
          </w:tcPr>
          <w:p w:rsidR="00141984" w:rsidRDefault="00621127">
            <w:pPr>
              <w:pBdr>
                <w:top w:val="nil"/>
                <w:left w:val="nil"/>
                <w:bottom w:val="nil"/>
                <w:right w:val="nil"/>
                <w:between w:val="nil"/>
              </w:pBdr>
              <w:spacing w:before="100"/>
              <w:ind w:left="109"/>
              <w:rPr>
                <w:color w:val="000000"/>
                <w:sz w:val="24"/>
                <w:szCs w:val="24"/>
              </w:rPr>
            </w:pPr>
            <w:r>
              <w:rPr>
                <w:color w:val="000000"/>
                <w:sz w:val="24"/>
                <w:szCs w:val="24"/>
              </w:rPr>
              <w:t>No cumple con requisitos, se excluye la propuesta</w:t>
            </w:r>
          </w:p>
        </w:tc>
      </w:tr>
    </w:tbl>
    <w:p w:rsidR="00141984" w:rsidRDefault="00141984">
      <w:pPr>
        <w:pBdr>
          <w:top w:val="nil"/>
          <w:left w:val="nil"/>
          <w:bottom w:val="nil"/>
          <w:right w:val="nil"/>
          <w:between w:val="nil"/>
        </w:pBdr>
        <w:rPr>
          <w:color w:val="000000"/>
          <w:sz w:val="24"/>
          <w:szCs w:val="24"/>
        </w:rPr>
      </w:pPr>
    </w:p>
    <w:p w:rsidR="00141984" w:rsidRDefault="00141984">
      <w:pPr>
        <w:pBdr>
          <w:top w:val="nil"/>
          <w:left w:val="nil"/>
          <w:bottom w:val="nil"/>
          <w:right w:val="nil"/>
          <w:between w:val="nil"/>
        </w:pBdr>
        <w:rPr>
          <w:color w:val="000000"/>
          <w:sz w:val="24"/>
          <w:szCs w:val="24"/>
        </w:rPr>
      </w:pPr>
    </w:p>
    <w:p w:rsidR="00141984" w:rsidRDefault="00621127">
      <w:pPr>
        <w:pBdr>
          <w:top w:val="nil"/>
          <w:left w:val="nil"/>
          <w:bottom w:val="nil"/>
          <w:right w:val="nil"/>
          <w:between w:val="nil"/>
        </w:pBdr>
        <w:rPr>
          <w:b/>
          <w:color w:val="000000"/>
          <w:sz w:val="24"/>
          <w:szCs w:val="24"/>
        </w:rPr>
      </w:pPr>
      <w:r>
        <w:rPr>
          <w:b/>
          <w:color w:val="000000"/>
          <w:sz w:val="24"/>
          <w:szCs w:val="24"/>
        </w:rPr>
        <w:t>PLANILLA EVALUATORIA</w:t>
      </w:r>
    </w:p>
    <w:p w:rsidR="00141984" w:rsidRDefault="00141984">
      <w:pPr>
        <w:pBdr>
          <w:top w:val="nil"/>
          <w:left w:val="nil"/>
          <w:bottom w:val="nil"/>
          <w:right w:val="nil"/>
          <w:between w:val="nil"/>
        </w:pBdr>
        <w:rPr>
          <w:color w:val="000000"/>
          <w:sz w:val="24"/>
          <w:szCs w:val="24"/>
        </w:rPr>
      </w:pPr>
    </w:p>
    <w:p w:rsidR="00141984" w:rsidRDefault="00141984">
      <w:pPr>
        <w:pBdr>
          <w:top w:val="nil"/>
          <w:left w:val="nil"/>
          <w:bottom w:val="nil"/>
          <w:right w:val="nil"/>
          <w:between w:val="nil"/>
        </w:pBdr>
        <w:rPr>
          <w:color w:val="000000"/>
          <w:sz w:val="24"/>
          <w:szCs w:val="24"/>
        </w:rPr>
      </w:pPr>
    </w:p>
    <w:p w:rsidR="00141984" w:rsidRDefault="00141984">
      <w:pPr>
        <w:pBdr>
          <w:top w:val="nil"/>
          <w:left w:val="nil"/>
          <w:bottom w:val="nil"/>
          <w:right w:val="nil"/>
          <w:between w:val="nil"/>
        </w:pBdr>
        <w:rPr>
          <w:color w:val="000000"/>
          <w:sz w:val="24"/>
          <w:szCs w:val="24"/>
        </w:rPr>
      </w:pPr>
    </w:p>
    <w:p w:rsidR="00141984" w:rsidRDefault="00141984">
      <w:pPr>
        <w:pBdr>
          <w:top w:val="nil"/>
          <w:left w:val="nil"/>
          <w:bottom w:val="nil"/>
          <w:right w:val="nil"/>
          <w:between w:val="nil"/>
        </w:pBdr>
        <w:rPr>
          <w:color w:val="000000"/>
          <w:sz w:val="24"/>
          <w:szCs w:val="24"/>
        </w:rPr>
      </w:pPr>
    </w:p>
    <w:p w:rsidR="00141984" w:rsidRDefault="00141984">
      <w:pPr>
        <w:pBdr>
          <w:top w:val="nil"/>
          <w:left w:val="nil"/>
          <w:bottom w:val="nil"/>
          <w:right w:val="nil"/>
          <w:between w:val="nil"/>
        </w:pBdr>
        <w:rPr>
          <w:color w:val="000000"/>
          <w:sz w:val="24"/>
          <w:szCs w:val="24"/>
        </w:rPr>
      </w:pPr>
    </w:p>
    <w:p w:rsidR="00141984" w:rsidRDefault="00141984">
      <w:pPr>
        <w:pBdr>
          <w:top w:val="nil"/>
          <w:left w:val="nil"/>
          <w:bottom w:val="nil"/>
          <w:right w:val="nil"/>
          <w:between w:val="nil"/>
        </w:pBdr>
        <w:rPr>
          <w:color w:val="000000"/>
          <w:sz w:val="24"/>
          <w:szCs w:val="24"/>
        </w:rPr>
      </w:pPr>
    </w:p>
    <w:p w:rsidR="00141984" w:rsidRDefault="00141984">
      <w:pPr>
        <w:pBdr>
          <w:top w:val="nil"/>
          <w:left w:val="nil"/>
          <w:bottom w:val="nil"/>
          <w:right w:val="nil"/>
          <w:between w:val="nil"/>
        </w:pBdr>
        <w:spacing w:before="2"/>
        <w:rPr>
          <w:color w:val="000000"/>
          <w:sz w:val="24"/>
          <w:szCs w:val="24"/>
        </w:rPr>
      </w:pPr>
    </w:p>
    <w:p w:rsidR="00141984" w:rsidRDefault="00621127">
      <w:pPr>
        <w:pStyle w:val="Ttulo21"/>
        <w:numPr>
          <w:ilvl w:val="2"/>
          <w:numId w:val="8"/>
        </w:numPr>
        <w:tabs>
          <w:tab w:val="left" w:pos="961"/>
        </w:tabs>
        <w:spacing w:line="237" w:lineRule="auto"/>
        <w:ind w:right="141"/>
      </w:pPr>
      <w:r>
        <w:t>Nota de motivación de la entidad en relación al llamado para gestión de un Centro de Primera Infancia</w:t>
      </w:r>
    </w:p>
    <w:p w:rsidR="00141984" w:rsidRDefault="00141984">
      <w:pPr>
        <w:pBdr>
          <w:top w:val="nil"/>
          <w:left w:val="nil"/>
          <w:bottom w:val="nil"/>
          <w:right w:val="nil"/>
          <w:between w:val="nil"/>
        </w:pBdr>
        <w:spacing w:before="1" w:after="1"/>
        <w:rPr>
          <w:rFonts w:ascii="Arial" w:eastAsia="Arial" w:hAnsi="Arial" w:cs="Arial"/>
          <w:b/>
          <w:color w:val="000000"/>
          <w:sz w:val="11"/>
          <w:szCs w:val="11"/>
        </w:rPr>
      </w:pPr>
    </w:p>
    <w:tbl>
      <w:tblPr>
        <w:tblStyle w:val="a1"/>
        <w:tblW w:w="9181"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4454"/>
        <w:gridCol w:w="1263"/>
        <w:gridCol w:w="1378"/>
        <w:gridCol w:w="2086"/>
      </w:tblGrid>
      <w:tr w:rsidR="00141984">
        <w:trPr>
          <w:trHeight w:val="762"/>
        </w:trPr>
        <w:tc>
          <w:tcPr>
            <w:tcW w:w="4454" w:type="dxa"/>
            <w:tcBorders>
              <w:left w:val="single" w:sz="12" w:space="0" w:color="000009"/>
            </w:tcBorders>
          </w:tcPr>
          <w:p w:rsidR="00141984" w:rsidRDefault="00621127">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263" w:type="dxa"/>
          </w:tcPr>
          <w:p w:rsidR="00141984" w:rsidRDefault="00621127">
            <w:pPr>
              <w:pBdr>
                <w:top w:val="nil"/>
                <w:left w:val="nil"/>
                <w:bottom w:val="nil"/>
                <w:right w:val="nil"/>
                <w:between w:val="nil"/>
              </w:pBdr>
              <w:spacing w:before="96" w:line="242" w:lineRule="auto"/>
              <w:ind w:left="107" w:right="204"/>
              <w:rPr>
                <w:rFonts w:ascii="Arial" w:eastAsia="Arial" w:hAnsi="Arial" w:cs="Arial"/>
                <w:b/>
                <w:color w:val="000000"/>
                <w:sz w:val="24"/>
                <w:szCs w:val="24"/>
              </w:rPr>
            </w:pPr>
            <w:r>
              <w:rPr>
                <w:rFonts w:ascii="Arial" w:eastAsia="Arial" w:hAnsi="Arial" w:cs="Arial"/>
                <w:b/>
                <w:color w:val="000000"/>
                <w:sz w:val="24"/>
                <w:szCs w:val="24"/>
              </w:rPr>
              <w:t>Puntaje máximo</w:t>
            </w:r>
          </w:p>
        </w:tc>
        <w:tc>
          <w:tcPr>
            <w:tcW w:w="1378" w:type="dxa"/>
          </w:tcPr>
          <w:p w:rsidR="00141984" w:rsidRDefault="00621127">
            <w:pPr>
              <w:pBdr>
                <w:top w:val="nil"/>
                <w:left w:val="nil"/>
                <w:bottom w:val="nil"/>
                <w:right w:val="nil"/>
                <w:between w:val="nil"/>
              </w:pBdr>
              <w:spacing w:before="96" w:line="242" w:lineRule="auto"/>
              <w:ind w:left="111" w:right="203"/>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086" w:type="dxa"/>
          </w:tcPr>
          <w:p w:rsidR="00141984" w:rsidRDefault="00621127">
            <w:pPr>
              <w:pBdr>
                <w:top w:val="nil"/>
                <w:left w:val="nil"/>
                <w:bottom w:val="nil"/>
                <w:right w:val="nil"/>
                <w:between w:val="nil"/>
              </w:pBdr>
              <w:spacing w:before="96"/>
              <w:ind w:left="107"/>
              <w:rPr>
                <w:rFonts w:ascii="Arial" w:eastAsia="Arial" w:hAnsi="Arial" w:cs="Arial"/>
                <w:b/>
                <w:color w:val="000000"/>
                <w:sz w:val="24"/>
                <w:szCs w:val="24"/>
              </w:rPr>
            </w:pPr>
            <w:r>
              <w:rPr>
                <w:rFonts w:ascii="Arial" w:eastAsia="Arial" w:hAnsi="Arial" w:cs="Arial"/>
                <w:b/>
                <w:color w:val="000000"/>
                <w:sz w:val="24"/>
                <w:szCs w:val="24"/>
              </w:rPr>
              <w:t>Observaciones</w:t>
            </w:r>
          </w:p>
        </w:tc>
      </w:tr>
      <w:tr w:rsidR="00141984">
        <w:trPr>
          <w:trHeight w:val="1040"/>
        </w:trPr>
        <w:tc>
          <w:tcPr>
            <w:tcW w:w="4454" w:type="dxa"/>
            <w:tcBorders>
              <w:left w:val="single" w:sz="12" w:space="0" w:color="000009"/>
            </w:tcBorders>
          </w:tcPr>
          <w:p w:rsidR="00141984" w:rsidRDefault="00621127">
            <w:pPr>
              <w:pBdr>
                <w:top w:val="nil"/>
                <w:left w:val="nil"/>
                <w:bottom w:val="nil"/>
                <w:right w:val="nil"/>
                <w:between w:val="nil"/>
              </w:pBdr>
              <w:spacing w:before="100"/>
              <w:ind w:left="109" w:right="70"/>
              <w:jc w:val="both"/>
              <w:rPr>
                <w:color w:val="000000"/>
                <w:sz w:val="24"/>
                <w:szCs w:val="24"/>
              </w:rPr>
            </w:pPr>
            <w:r>
              <w:rPr>
                <w:color w:val="000000"/>
                <w:sz w:val="24"/>
                <w:szCs w:val="24"/>
              </w:rPr>
              <w:t>No presenta nota de motivación o no se justifica pertinencia de motivación de atención a la Primera Infancia.</w:t>
            </w:r>
          </w:p>
        </w:tc>
        <w:tc>
          <w:tcPr>
            <w:tcW w:w="1263" w:type="dxa"/>
          </w:tcPr>
          <w:p w:rsidR="00141984" w:rsidRDefault="00621127">
            <w:pPr>
              <w:pBdr>
                <w:top w:val="nil"/>
                <w:left w:val="nil"/>
                <w:bottom w:val="nil"/>
                <w:right w:val="nil"/>
                <w:between w:val="nil"/>
              </w:pBdr>
              <w:spacing w:before="100"/>
              <w:ind w:left="107"/>
              <w:rPr>
                <w:color w:val="000000"/>
                <w:sz w:val="24"/>
                <w:szCs w:val="24"/>
              </w:rPr>
            </w:pPr>
            <w:r>
              <w:rPr>
                <w:color w:val="000000"/>
                <w:sz w:val="24"/>
                <w:szCs w:val="24"/>
              </w:rPr>
              <w:t>0</w:t>
            </w:r>
          </w:p>
        </w:tc>
        <w:tc>
          <w:tcPr>
            <w:tcW w:w="1378"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086"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1036"/>
        </w:trPr>
        <w:tc>
          <w:tcPr>
            <w:tcW w:w="4454" w:type="dxa"/>
            <w:tcBorders>
              <w:left w:val="single" w:sz="12" w:space="0" w:color="000009"/>
            </w:tcBorders>
          </w:tcPr>
          <w:p w:rsidR="00141984" w:rsidRDefault="00621127">
            <w:pPr>
              <w:pBdr>
                <w:top w:val="nil"/>
                <w:left w:val="nil"/>
                <w:bottom w:val="nil"/>
                <w:right w:val="nil"/>
                <w:between w:val="nil"/>
              </w:pBdr>
              <w:spacing w:before="101"/>
              <w:ind w:left="109" w:right="64"/>
              <w:jc w:val="both"/>
              <w:rPr>
                <w:color w:val="000000"/>
                <w:sz w:val="24"/>
                <w:szCs w:val="24"/>
              </w:rPr>
            </w:pPr>
            <w:r>
              <w:rPr>
                <w:color w:val="000000"/>
                <w:sz w:val="24"/>
                <w:szCs w:val="24"/>
              </w:rPr>
              <w:t>Presenta motivación referida a niños y niñas, a situación de las familias y de la comunidad.</w:t>
            </w:r>
          </w:p>
        </w:tc>
        <w:tc>
          <w:tcPr>
            <w:tcW w:w="1263" w:type="dxa"/>
          </w:tcPr>
          <w:p w:rsidR="00141984" w:rsidRDefault="00621127">
            <w:pPr>
              <w:pBdr>
                <w:top w:val="nil"/>
                <w:left w:val="nil"/>
                <w:bottom w:val="nil"/>
                <w:right w:val="nil"/>
                <w:between w:val="nil"/>
              </w:pBdr>
              <w:spacing w:before="101"/>
              <w:ind w:left="107"/>
              <w:rPr>
                <w:color w:val="000000"/>
                <w:sz w:val="24"/>
                <w:szCs w:val="24"/>
              </w:rPr>
            </w:pPr>
            <w:r>
              <w:rPr>
                <w:color w:val="000000"/>
                <w:sz w:val="24"/>
                <w:szCs w:val="24"/>
              </w:rPr>
              <w:t>6</w:t>
            </w:r>
          </w:p>
        </w:tc>
        <w:tc>
          <w:tcPr>
            <w:tcW w:w="1378"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086"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762"/>
        </w:trPr>
        <w:tc>
          <w:tcPr>
            <w:tcW w:w="4454" w:type="dxa"/>
            <w:tcBorders>
              <w:left w:val="single" w:sz="12" w:space="0" w:color="000009"/>
            </w:tcBorders>
          </w:tcPr>
          <w:p w:rsidR="00141984" w:rsidRDefault="00621127">
            <w:pPr>
              <w:pBdr>
                <w:top w:val="nil"/>
                <w:left w:val="nil"/>
                <w:bottom w:val="nil"/>
                <w:right w:val="nil"/>
                <w:between w:val="nil"/>
              </w:pBdr>
              <w:tabs>
                <w:tab w:val="left" w:pos="871"/>
                <w:tab w:val="left" w:pos="1361"/>
                <w:tab w:val="left" w:pos="2305"/>
                <w:tab w:val="left" w:pos="3408"/>
                <w:tab w:val="left" w:pos="3897"/>
              </w:tabs>
              <w:spacing w:before="100" w:line="242" w:lineRule="auto"/>
              <w:ind w:left="109" w:right="69"/>
              <w:rPr>
                <w:rFonts w:ascii="Arial" w:eastAsia="Arial" w:hAnsi="Arial" w:cs="Arial"/>
                <w:i/>
                <w:color w:val="000000"/>
                <w:sz w:val="24"/>
                <w:szCs w:val="24"/>
              </w:rPr>
            </w:pPr>
            <w:r>
              <w:rPr>
                <w:rFonts w:ascii="Arial" w:eastAsia="Arial" w:hAnsi="Arial" w:cs="Arial"/>
                <w:i/>
                <w:color w:val="000000"/>
                <w:sz w:val="24"/>
                <w:szCs w:val="24"/>
              </w:rPr>
              <w:t>Total</w:t>
            </w:r>
            <w:r>
              <w:rPr>
                <w:rFonts w:ascii="Arial" w:eastAsia="Arial" w:hAnsi="Arial" w:cs="Arial"/>
                <w:i/>
                <w:color w:val="000000"/>
                <w:sz w:val="24"/>
                <w:szCs w:val="24"/>
              </w:rPr>
              <w:tab/>
              <w:t>de</w:t>
            </w:r>
            <w:r>
              <w:rPr>
                <w:rFonts w:ascii="Arial" w:eastAsia="Arial" w:hAnsi="Arial" w:cs="Arial"/>
                <w:i/>
                <w:color w:val="000000"/>
                <w:sz w:val="24"/>
                <w:szCs w:val="24"/>
              </w:rPr>
              <w:tab/>
              <w:t>puntos</w:t>
            </w:r>
            <w:r>
              <w:rPr>
                <w:rFonts w:ascii="Arial" w:eastAsia="Arial" w:hAnsi="Arial" w:cs="Arial"/>
                <w:i/>
                <w:color w:val="000000"/>
                <w:sz w:val="24"/>
                <w:szCs w:val="24"/>
              </w:rPr>
              <w:tab/>
              <w:t>posibles</w:t>
            </w:r>
            <w:r>
              <w:rPr>
                <w:rFonts w:ascii="Arial" w:eastAsia="Arial" w:hAnsi="Arial" w:cs="Arial"/>
                <w:i/>
                <w:color w:val="000000"/>
                <w:sz w:val="24"/>
                <w:szCs w:val="24"/>
              </w:rPr>
              <w:tab/>
              <w:t>en</w:t>
            </w:r>
            <w:r>
              <w:rPr>
                <w:rFonts w:ascii="Arial" w:eastAsia="Arial" w:hAnsi="Arial" w:cs="Arial"/>
                <w:i/>
                <w:color w:val="000000"/>
                <w:sz w:val="24"/>
                <w:szCs w:val="24"/>
              </w:rPr>
              <w:tab/>
              <w:t>este aspecto</w:t>
            </w:r>
          </w:p>
        </w:tc>
        <w:tc>
          <w:tcPr>
            <w:tcW w:w="1263" w:type="dxa"/>
          </w:tcPr>
          <w:p w:rsidR="00141984" w:rsidRDefault="00621127">
            <w:pPr>
              <w:pBdr>
                <w:top w:val="nil"/>
                <w:left w:val="nil"/>
                <w:bottom w:val="nil"/>
                <w:right w:val="nil"/>
                <w:between w:val="nil"/>
              </w:pBdr>
              <w:spacing w:before="100"/>
              <w:ind w:left="107"/>
              <w:rPr>
                <w:rFonts w:ascii="Arial" w:eastAsia="Arial" w:hAnsi="Arial" w:cs="Arial"/>
                <w:b/>
                <w:i/>
                <w:color w:val="000000"/>
                <w:sz w:val="24"/>
                <w:szCs w:val="24"/>
              </w:rPr>
            </w:pPr>
            <w:r>
              <w:rPr>
                <w:rFonts w:ascii="Arial" w:eastAsia="Arial" w:hAnsi="Arial" w:cs="Arial"/>
                <w:b/>
                <w:i/>
                <w:color w:val="000000"/>
                <w:sz w:val="24"/>
                <w:szCs w:val="24"/>
              </w:rPr>
              <w:t>6</w:t>
            </w:r>
          </w:p>
        </w:tc>
        <w:tc>
          <w:tcPr>
            <w:tcW w:w="1378"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086"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bl>
    <w:p w:rsidR="00141984" w:rsidRDefault="00141984">
      <w:pPr>
        <w:rPr>
          <w:rFonts w:ascii="Times New Roman" w:eastAsia="Times New Roman" w:hAnsi="Times New Roman" w:cs="Times New Roman"/>
        </w:rPr>
        <w:sectPr w:rsidR="00141984">
          <w:pgSz w:w="11910" w:h="16840"/>
          <w:pgMar w:top="1940" w:right="700" w:bottom="1120" w:left="1200" w:header="800" w:footer="927" w:gutter="0"/>
          <w:cols w:space="720"/>
        </w:sectPr>
      </w:pPr>
    </w:p>
    <w:p w:rsidR="00141984" w:rsidRDefault="00141984">
      <w:pPr>
        <w:pBdr>
          <w:top w:val="nil"/>
          <w:left w:val="nil"/>
          <w:bottom w:val="nil"/>
          <w:right w:val="nil"/>
          <w:between w:val="nil"/>
        </w:pBdr>
        <w:spacing w:before="8"/>
        <w:rPr>
          <w:rFonts w:ascii="Arial" w:eastAsia="Arial" w:hAnsi="Arial" w:cs="Arial"/>
          <w:b/>
          <w:color w:val="000000"/>
          <w:sz w:val="28"/>
          <w:szCs w:val="28"/>
        </w:rPr>
      </w:pPr>
    </w:p>
    <w:p w:rsidR="00141984" w:rsidRDefault="00621127">
      <w:pPr>
        <w:pBdr>
          <w:top w:val="nil"/>
          <w:left w:val="nil"/>
          <w:bottom w:val="nil"/>
          <w:right w:val="nil"/>
          <w:between w:val="nil"/>
        </w:pBdr>
        <w:spacing w:line="20" w:lineRule="auto"/>
        <w:ind w:left="240"/>
        <w:rPr>
          <w:rFonts w:ascii="Arial" w:eastAsia="Arial" w:hAnsi="Arial" w:cs="Arial"/>
          <w:color w:val="000000"/>
          <w:sz w:val="2"/>
          <w:szCs w:val="2"/>
        </w:rPr>
      </w:pPr>
      <w:r>
        <w:rPr>
          <w:rFonts w:ascii="Arial" w:eastAsia="Arial" w:hAnsi="Arial" w:cs="Arial"/>
          <w:noProof/>
          <w:color w:val="000000"/>
          <w:sz w:val="2"/>
          <w:szCs w:val="2"/>
          <w:lang w:val="es-UY"/>
        </w:rPr>
        <mc:AlternateContent>
          <mc:Choice Requires="wpg">
            <w:drawing>
              <wp:inline distT="0" distB="0" distL="114300" distR="114300">
                <wp:extent cx="5814060" cy="8890"/>
                <wp:effectExtent l="0" t="0" r="0" b="0"/>
                <wp:docPr id="28" name="Grupo 28"/>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30" name="Grupo 30"/>
                        <wpg:cNvGrpSpPr/>
                        <wpg:grpSpPr>
                          <a:xfrm>
                            <a:off x="2438970" y="3775555"/>
                            <a:ext cx="5814060" cy="8890"/>
                            <a:chOff x="0" y="0"/>
                            <a:chExt cx="5814060" cy="8890"/>
                          </a:xfrm>
                        </wpg:grpSpPr>
                        <wps:wsp>
                          <wps:cNvPr id="31" name="Rectángulo 31"/>
                          <wps:cNvSpPr/>
                          <wps:spPr>
                            <a:xfrm>
                              <a:off x="0" y="0"/>
                              <a:ext cx="5814050" cy="8875"/>
                            </a:xfrm>
                            <a:prstGeom prst="rect">
                              <a:avLst/>
                            </a:prstGeom>
                            <a:noFill/>
                            <a:ln>
                              <a:noFill/>
                            </a:ln>
                          </wps:spPr>
                          <wps:txbx>
                            <w:txbxContent>
                              <w:p w:rsidR="00141984" w:rsidRDefault="00141984">
                                <w:pPr>
                                  <w:textDirection w:val="btLr"/>
                                </w:pPr>
                              </w:p>
                            </w:txbxContent>
                          </wps:txbx>
                          <wps:bodyPr spcFirstLastPara="1" wrap="square" lIns="91425" tIns="91425" rIns="91425" bIns="91425" anchor="ctr" anchorCtr="0">
                            <a:noAutofit/>
                          </wps:bodyPr>
                        </wps:wsp>
                        <wps:wsp>
                          <wps:cNvPr id="32" name="Rectángulo 32"/>
                          <wps:cNvSpPr/>
                          <wps:spPr>
                            <a:xfrm>
                              <a:off x="0" y="0"/>
                              <a:ext cx="5814060" cy="8890"/>
                            </a:xfrm>
                            <a:prstGeom prst="rect">
                              <a:avLst/>
                            </a:prstGeom>
                            <a:solidFill>
                              <a:srgbClr val="000000"/>
                            </a:solidFill>
                            <a:ln>
                              <a:noFill/>
                            </a:ln>
                          </wps:spPr>
                          <wps:txbx>
                            <w:txbxContent>
                              <w:p w:rsidR="00141984" w:rsidRDefault="00141984">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0" name="image16.png"/>
                <a:graphic>
                  <a:graphicData uri="http://schemas.openxmlformats.org/drawingml/2006/picture">
                    <pic:pic>
                      <pic:nvPicPr>
                        <pic:cNvPr id="0" name="image16.png"/>
                        <pic:cNvPicPr preferRelativeResize="0"/>
                      </pic:nvPicPr>
                      <pic:blipFill>
                        <a:blip r:embed="rId20"/>
                        <a:srcRect/>
                        <a:stretch>
                          <a:fillRect/>
                        </a:stretch>
                      </pic:blipFill>
                      <pic:spPr>
                        <a:xfrm>
                          <a:off x="0" y="0"/>
                          <a:ext cx="5814060" cy="8890"/>
                        </a:xfrm>
                        <a:prstGeom prst="rect"/>
                        <a:ln/>
                      </pic:spPr>
                    </pic:pic>
                  </a:graphicData>
                </a:graphic>
              </wp:inline>
            </w:drawing>
          </mc:Fallback>
        </mc:AlternateContent>
      </w:r>
    </w:p>
    <w:p w:rsidR="00141984" w:rsidRDefault="00621127">
      <w:pPr>
        <w:numPr>
          <w:ilvl w:val="2"/>
          <w:numId w:val="8"/>
        </w:numPr>
        <w:pBdr>
          <w:top w:val="nil"/>
          <w:left w:val="nil"/>
          <w:bottom w:val="nil"/>
          <w:right w:val="nil"/>
          <w:between w:val="nil"/>
        </w:pBdr>
        <w:tabs>
          <w:tab w:val="left" w:pos="961"/>
        </w:tabs>
        <w:spacing w:before="133"/>
        <w:jc w:val="both"/>
        <w:rPr>
          <w:color w:val="000000"/>
          <w:sz w:val="24"/>
          <w:szCs w:val="24"/>
        </w:rPr>
      </w:pPr>
      <w:r>
        <w:rPr>
          <w:rFonts w:ascii="Arial" w:eastAsia="Arial" w:hAnsi="Arial" w:cs="Arial"/>
          <w:b/>
          <w:color w:val="000000"/>
          <w:sz w:val="24"/>
          <w:szCs w:val="24"/>
        </w:rPr>
        <w:t xml:space="preserve">Antecedentes de la OSC en gestión de convenios con INAU </w:t>
      </w:r>
      <w:r>
        <w:rPr>
          <w:color w:val="000000"/>
          <w:sz w:val="24"/>
          <w:szCs w:val="24"/>
        </w:rPr>
        <w:t>(cualquier perfil)</w:t>
      </w:r>
    </w:p>
    <w:p w:rsidR="00141984" w:rsidRDefault="00141984">
      <w:pPr>
        <w:pBdr>
          <w:top w:val="nil"/>
          <w:left w:val="nil"/>
          <w:bottom w:val="nil"/>
          <w:right w:val="nil"/>
          <w:between w:val="nil"/>
        </w:pBdr>
        <w:spacing w:before="1"/>
        <w:rPr>
          <w:color w:val="000000"/>
          <w:sz w:val="11"/>
          <w:szCs w:val="11"/>
        </w:rPr>
      </w:pPr>
    </w:p>
    <w:tbl>
      <w:tblPr>
        <w:tblStyle w:val="a2"/>
        <w:tblW w:w="9182"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3177"/>
        <w:gridCol w:w="2521"/>
        <w:gridCol w:w="1402"/>
        <w:gridCol w:w="2082"/>
      </w:tblGrid>
      <w:tr w:rsidR="00141984">
        <w:trPr>
          <w:trHeight w:val="762"/>
        </w:trPr>
        <w:tc>
          <w:tcPr>
            <w:tcW w:w="3177" w:type="dxa"/>
            <w:tcBorders>
              <w:left w:val="single" w:sz="12" w:space="0" w:color="000009"/>
            </w:tcBorders>
          </w:tcPr>
          <w:p w:rsidR="00141984" w:rsidRDefault="00621127">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2521" w:type="dxa"/>
          </w:tcPr>
          <w:p w:rsidR="00141984" w:rsidRDefault="00621127">
            <w:pPr>
              <w:pBdr>
                <w:top w:val="nil"/>
                <w:left w:val="nil"/>
                <w:bottom w:val="nil"/>
                <w:right w:val="nil"/>
                <w:between w:val="nil"/>
              </w:pBdr>
              <w:spacing w:before="96"/>
              <w:ind w:left="111"/>
              <w:rPr>
                <w:rFonts w:ascii="Arial" w:eastAsia="Arial" w:hAnsi="Arial" w:cs="Arial"/>
                <w:b/>
                <w:color w:val="000000"/>
                <w:sz w:val="24"/>
                <w:szCs w:val="24"/>
              </w:rPr>
            </w:pPr>
            <w:r>
              <w:rPr>
                <w:rFonts w:ascii="Arial" w:eastAsia="Arial" w:hAnsi="Arial" w:cs="Arial"/>
                <w:b/>
                <w:color w:val="000000"/>
                <w:sz w:val="24"/>
                <w:szCs w:val="24"/>
              </w:rPr>
              <w:t>Puntaje máximo</w:t>
            </w:r>
          </w:p>
        </w:tc>
        <w:tc>
          <w:tcPr>
            <w:tcW w:w="1402" w:type="dxa"/>
          </w:tcPr>
          <w:p w:rsidR="00141984" w:rsidRDefault="00621127">
            <w:pPr>
              <w:pBdr>
                <w:top w:val="nil"/>
                <w:left w:val="nil"/>
                <w:bottom w:val="nil"/>
                <w:right w:val="nil"/>
                <w:between w:val="nil"/>
              </w:pBdr>
              <w:spacing w:before="96" w:line="242" w:lineRule="auto"/>
              <w:ind w:left="106" w:right="232"/>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082" w:type="dxa"/>
          </w:tcPr>
          <w:p w:rsidR="00141984" w:rsidRDefault="00621127">
            <w:pPr>
              <w:pBdr>
                <w:top w:val="nil"/>
                <w:left w:val="nil"/>
                <w:bottom w:val="nil"/>
                <w:right w:val="nil"/>
                <w:between w:val="nil"/>
              </w:pBdr>
              <w:spacing w:before="96"/>
              <w:ind w:left="111"/>
              <w:rPr>
                <w:rFonts w:ascii="Arial" w:eastAsia="Arial" w:hAnsi="Arial" w:cs="Arial"/>
                <w:b/>
                <w:color w:val="000000"/>
                <w:sz w:val="24"/>
                <w:szCs w:val="24"/>
              </w:rPr>
            </w:pPr>
            <w:r>
              <w:rPr>
                <w:rFonts w:ascii="Arial" w:eastAsia="Arial" w:hAnsi="Arial" w:cs="Arial"/>
                <w:b/>
                <w:color w:val="000000"/>
                <w:sz w:val="24"/>
                <w:szCs w:val="24"/>
              </w:rPr>
              <w:t>Observaciones</w:t>
            </w:r>
          </w:p>
        </w:tc>
      </w:tr>
      <w:tr w:rsidR="00141984">
        <w:trPr>
          <w:trHeight w:val="488"/>
        </w:trPr>
        <w:tc>
          <w:tcPr>
            <w:tcW w:w="3177" w:type="dxa"/>
            <w:tcBorders>
              <w:left w:val="single" w:sz="12" w:space="0" w:color="000009"/>
            </w:tcBorders>
          </w:tcPr>
          <w:p w:rsidR="00141984" w:rsidRDefault="00621127">
            <w:pPr>
              <w:pBdr>
                <w:top w:val="nil"/>
                <w:left w:val="nil"/>
                <w:bottom w:val="nil"/>
                <w:right w:val="nil"/>
                <w:between w:val="nil"/>
              </w:pBdr>
              <w:spacing w:before="100"/>
              <w:ind w:left="109"/>
              <w:rPr>
                <w:color w:val="000000"/>
                <w:sz w:val="24"/>
                <w:szCs w:val="24"/>
              </w:rPr>
            </w:pPr>
            <w:r>
              <w:rPr>
                <w:color w:val="000000"/>
                <w:sz w:val="24"/>
                <w:szCs w:val="24"/>
              </w:rPr>
              <w:t>Sin antecedentes</w:t>
            </w:r>
          </w:p>
        </w:tc>
        <w:tc>
          <w:tcPr>
            <w:tcW w:w="2521" w:type="dxa"/>
          </w:tcPr>
          <w:p w:rsidR="00141984" w:rsidRDefault="00621127">
            <w:pPr>
              <w:pBdr>
                <w:top w:val="nil"/>
                <w:left w:val="nil"/>
                <w:bottom w:val="nil"/>
                <w:right w:val="nil"/>
                <w:between w:val="nil"/>
              </w:pBdr>
              <w:spacing w:before="100"/>
              <w:ind w:left="111"/>
              <w:rPr>
                <w:color w:val="000000"/>
                <w:sz w:val="24"/>
                <w:szCs w:val="24"/>
              </w:rPr>
            </w:pPr>
            <w:r>
              <w:rPr>
                <w:color w:val="000000"/>
                <w:sz w:val="24"/>
                <w:szCs w:val="24"/>
              </w:rPr>
              <w:t>0</w:t>
            </w:r>
          </w:p>
        </w:tc>
        <w:tc>
          <w:tcPr>
            <w:tcW w:w="1402"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082"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1036"/>
        </w:trPr>
        <w:tc>
          <w:tcPr>
            <w:tcW w:w="3177" w:type="dxa"/>
            <w:tcBorders>
              <w:left w:val="single" w:sz="12" w:space="0" w:color="000009"/>
            </w:tcBorders>
          </w:tcPr>
          <w:p w:rsidR="00141984" w:rsidRDefault="00621127">
            <w:pPr>
              <w:pBdr>
                <w:top w:val="nil"/>
                <w:left w:val="nil"/>
                <w:bottom w:val="nil"/>
                <w:right w:val="nil"/>
                <w:between w:val="nil"/>
              </w:pBdr>
              <w:tabs>
                <w:tab w:val="left" w:pos="1044"/>
                <w:tab w:val="left" w:pos="2809"/>
              </w:tabs>
              <w:spacing w:before="103" w:line="237" w:lineRule="auto"/>
              <w:ind w:left="109" w:right="67"/>
              <w:rPr>
                <w:color w:val="000000"/>
                <w:sz w:val="24"/>
                <w:szCs w:val="24"/>
              </w:rPr>
            </w:pPr>
            <w:r>
              <w:rPr>
                <w:color w:val="000000"/>
                <w:sz w:val="24"/>
                <w:szCs w:val="24"/>
              </w:rPr>
              <w:t>Tiene</w:t>
            </w:r>
            <w:r>
              <w:rPr>
                <w:color w:val="000000"/>
                <w:sz w:val="24"/>
                <w:szCs w:val="24"/>
              </w:rPr>
              <w:tab/>
              <w:t>antecedentes</w:t>
            </w:r>
            <w:r>
              <w:rPr>
                <w:color w:val="000000"/>
                <w:sz w:val="24"/>
                <w:szCs w:val="24"/>
              </w:rPr>
              <w:tab/>
              <w:t>de gestión de CAIF</w:t>
            </w:r>
          </w:p>
        </w:tc>
        <w:tc>
          <w:tcPr>
            <w:tcW w:w="2521" w:type="dxa"/>
          </w:tcPr>
          <w:p w:rsidR="00141984" w:rsidRDefault="00621127">
            <w:pPr>
              <w:pBdr>
                <w:top w:val="nil"/>
                <w:left w:val="nil"/>
                <w:bottom w:val="nil"/>
                <w:right w:val="nil"/>
                <w:between w:val="nil"/>
              </w:pBdr>
              <w:spacing w:before="96" w:line="242" w:lineRule="auto"/>
              <w:ind w:left="111" w:right="67"/>
              <w:jc w:val="both"/>
              <w:rPr>
                <w:rFonts w:ascii="Arial" w:eastAsia="Arial" w:hAnsi="Arial" w:cs="Arial"/>
                <w:i/>
                <w:color w:val="000000"/>
                <w:sz w:val="24"/>
                <w:szCs w:val="24"/>
              </w:rPr>
            </w:pPr>
            <w:r>
              <w:rPr>
                <w:rFonts w:ascii="Arial" w:eastAsia="Arial" w:hAnsi="Arial" w:cs="Arial"/>
                <w:b/>
                <w:color w:val="000000"/>
                <w:sz w:val="24"/>
                <w:szCs w:val="24"/>
              </w:rPr>
              <w:t xml:space="preserve">6 </w:t>
            </w:r>
            <w:r>
              <w:rPr>
                <w:rFonts w:ascii="Arial" w:eastAsia="Arial" w:hAnsi="Arial" w:cs="Arial"/>
                <w:i/>
                <w:color w:val="000000"/>
                <w:sz w:val="24"/>
                <w:szCs w:val="24"/>
              </w:rPr>
              <w:t>(2 puntos por antecedente; máximo 3 antecedentes)</w:t>
            </w:r>
          </w:p>
        </w:tc>
        <w:tc>
          <w:tcPr>
            <w:tcW w:w="1402"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082"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1592"/>
        </w:trPr>
        <w:tc>
          <w:tcPr>
            <w:tcW w:w="3177" w:type="dxa"/>
            <w:tcBorders>
              <w:left w:val="single" w:sz="12" w:space="0" w:color="000009"/>
            </w:tcBorders>
          </w:tcPr>
          <w:p w:rsidR="00141984" w:rsidRDefault="00621127">
            <w:pPr>
              <w:pBdr>
                <w:top w:val="nil"/>
                <w:left w:val="nil"/>
                <w:bottom w:val="nil"/>
                <w:right w:val="nil"/>
                <w:between w:val="nil"/>
              </w:pBdr>
              <w:spacing w:before="100"/>
              <w:ind w:left="109" w:right="67"/>
              <w:jc w:val="both"/>
              <w:rPr>
                <w:color w:val="000000"/>
                <w:sz w:val="24"/>
                <w:szCs w:val="24"/>
              </w:rPr>
            </w:pPr>
            <w:r>
              <w:rPr>
                <w:color w:val="000000"/>
                <w:sz w:val="24"/>
                <w:szCs w:val="24"/>
              </w:rPr>
              <w:t>Tiene antecedentes de gestión de convenios en otros perfiles</w:t>
            </w:r>
          </w:p>
        </w:tc>
        <w:tc>
          <w:tcPr>
            <w:tcW w:w="2521" w:type="dxa"/>
          </w:tcPr>
          <w:p w:rsidR="00141984" w:rsidRDefault="00621127">
            <w:pPr>
              <w:pBdr>
                <w:top w:val="nil"/>
                <w:left w:val="nil"/>
                <w:bottom w:val="nil"/>
                <w:right w:val="nil"/>
                <w:between w:val="nil"/>
              </w:pBdr>
              <w:spacing w:before="96" w:line="242" w:lineRule="auto"/>
              <w:ind w:left="111" w:right="67"/>
              <w:jc w:val="both"/>
              <w:rPr>
                <w:rFonts w:ascii="Arial" w:eastAsia="Arial" w:hAnsi="Arial" w:cs="Arial"/>
                <w:i/>
                <w:color w:val="000000"/>
                <w:sz w:val="24"/>
                <w:szCs w:val="24"/>
              </w:rPr>
            </w:pPr>
            <w:r>
              <w:rPr>
                <w:rFonts w:ascii="Arial" w:eastAsia="Arial" w:hAnsi="Arial" w:cs="Arial"/>
                <w:b/>
                <w:color w:val="000000"/>
                <w:sz w:val="24"/>
                <w:szCs w:val="24"/>
              </w:rPr>
              <w:t xml:space="preserve">3 </w:t>
            </w:r>
            <w:r>
              <w:rPr>
                <w:rFonts w:ascii="Arial" w:eastAsia="Arial" w:hAnsi="Arial" w:cs="Arial"/>
                <w:i/>
                <w:color w:val="000000"/>
                <w:sz w:val="24"/>
                <w:szCs w:val="24"/>
              </w:rPr>
              <w:t>(1 punto por proyecto; máximo 3 antecedentes)</w:t>
            </w:r>
          </w:p>
        </w:tc>
        <w:tc>
          <w:tcPr>
            <w:tcW w:w="1402"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082"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766"/>
        </w:trPr>
        <w:tc>
          <w:tcPr>
            <w:tcW w:w="3177" w:type="dxa"/>
            <w:tcBorders>
              <w:left w:val="single" w:sz="12" w:space="0" w:color="000009"/>
            </w:tcBorders>
          </w:tcPr>
          <w:p w:rsidR="00141984" w:rsidRDefault="00621127">
            <w:pPr>
              <w:pBdr>
                <w:top w:val="nil"/>
                <w:left w:val="nil"/>
                <w:bottom w:val="nil"/>
                <w:right w:val="nil"/>
                <w:between w:val="nil"/>
              </w:pBdr>
              <w:spacing w:before="100" w:line="242" w:lineRule="auto"/>
              <w:ind w:left="109" w:right="60"/>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2521" w:type="dxa"/>
          </w:tcPr>
          <w:p w:rsidR="00141984" w:rsidRDefault="00621127">
            <w:pPr>
              <w:pBdr>
                <w:top w:val="nil"/>
                <w:left w:val="nil"/>
                <w:bottom w:val="nil"/>
                <w:right w:val="nil"/>
                <w:between w:val="nil"/>
              </w:pBdr>
              <w:spacing w:before="100"/>
              <w:ind w:left="111"/>
              <w:rPr>
                <w:rFonts w:ascii="Arial" w:eastAsia="Arial" w:hAnsi="Arial" w:cs="Arial"/>
                <w:b/>
                <w:i/>
                <w:color w:val="000000"/>
                <w:sz w:val="24"/>
                <w:szCs w:val="24"/>
              </w:rPr>
            </w:pPr>
            <w:r>
              <w:rPr>
                <w:rFonts w:ascii="Arial" w:eastAsia="Arial" w:hAnsi="Arial" w:cs="Arial"/>
                <w:b/>
                <w:i/>
                <w:color w:val="000000"/>
                <w:sz w:val="24"/>
                <w:szCs w:val="24"/>
              </w:rPr>
              <w:t>9</w:t>
            </w:r>
          </w:p>
        </w:tc>
        <w:tc>
          <w:tcPr>
            <w:tcW w:w="1402"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082"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bl>
    <w:p w:rsidR="00141984" w:rsidRDefault="00141984">
      <w:pPr>
        <w:pBdr>
          <w:top w:val="nil"/>
          <w:left w:val="nil"/>
          <w:bottom w:val="nil"/>
          <w:right w:val="nil"/>
          <w:between w:val="nil"/>
        </w:pBdr>
        <w:rPr>
          <w:color w:val="000000"/>
          <w:sz w:val="26"/>
          <w:szCs w:val="26"/>
        </w:rPr>
      </w:pPr>
    </w:p>
    <w:p w:rsidR="00141984" w:rsidRDefault="00141984">
      <w:pPr>
        <w:pBdr>
          <w:top w:val="nil"/>
          <w:left w:val="nil"/>
          <w:bottom w:val="nil"/>
          <w:right w:val="nil"/>
          <w:between w:val="nil"/>
        </w:pBdr>
        <w:rPr>
          <w:color w:val="000000"/>
          <w:sz w:val="26"/>
          <w:szCs w:val="26"/>
        </w:rPr>
      </w:pPr>
    </w:p>
    <w:p w:rsidR="00141984" w:rsidRDefault="00621127">
      <w:pPr>
        <w:numPr>
          <w:ilvl w:val="2"/>
          <w:numId w:val="8"/>
        </w:numPr>
        <w:pBdr>
          <w:top w:val="nil"/>
          <w:left w:val="nil"/>
          <w:bottom w:val="nil"/>
          <w:right w:val="nil"/>
          <w:between w:val="nil"/>
        </w:pBdr>
        <w:tabs>
          <w:tab w:val="left" w:pos="961"/>
        </w:tabs>
        <w:spacing w:before="228" w:line="242" w:lineRule="auto"/>
        <w:ind w:right="125"/>
        <w:jc w:val="both"/>
        <w:rPr>
          <w:color w:val="000000"/>
          <w:sz w:val="24"/>
          <w:szCs w:val="24"/>
        </w:rPr>
      </w:pPr>
      <w:r>
        <w:rPr>
          <w:rFonts w:ascii="Arial" w:eastAsia="Arial" w:hAnsi="Arial" w:cs="Arial"/>
          <w:b/>
          <w:color w:val="000000"/>
          <w:sz w:val="24"/>
          <w:szCs w:val="24"/>
        </w:rPr>
        <w:t xml:space="preserve">Antecedentes de trabajo de promoción comunitaria en la zona de referencia, que no estén comprendidos en ítem A). </w:t>
      </w:r>
      <w:r>
        <w:rPr>
          <w:color w:val="000000"/>
          <w:sz w:val="24"/>
          <w:szCs w:val="24"/>
        </w:rPr>
        <w:t>Se puntúan antecedentes de representantes legales de la Comisión directiva y de la OSC.</w:t>
      </w:r>
    </w:p>
    <w:p w:rsidR="00141984" w:rsidRDefault="00141984">
      <w:pPr>
        <w:pBdr>
          <w:top w:val="nil"/>
          <w:left w:val="nil"/>
          <w:bottom w:val="nil"/>
          <w:right w:val="nil"/>
          <w:between w:val="nil"/>
        </w:pBdr>
        <w:rPr>
          <w:color w:val="000000"/>
          <w:sz w:val="20"/>
          <w:szCs w:val="20"/>
        </w:rPr>
      </w:pPr>
    </w:p>
    <w:p w:rsidR="00141984" w:rsidRDefault="00141984">
      <w:pPr>
        <w:pBdr>
          <w:top w:val="nil"/>
          <w:left w:val="nil"/>
          <w:bottom w:val="nil"/>
          <w:right w:val="nil"/>
          <w:between w:val="nil"/>
        </w:pBdr>
        <w:spacing w:before="4"/>
        <w:rPr>
          <w:color w:val="000000"/>
          <w:sz w:val="28"/>
          <w:szCs w:val="28"/>
        </w:rPr>
      </w:pPr>
    </w:p>
    <w:tbl>
      <w:tblPr>
        <w:tblStyle w:val="a3"/>
        <w:tblW w:w="8895"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394"/>
        <w:gridCol w:w="2262"/>
        <w:gridCol w:w="2128"/>
        <w:gridCol w:w="2111"/>
      </w:tblGrid>
      <w:tr w:rsidR="00141984">
        <w:trPr>
          <w:trHeight w:val="762"/>
        </w:trPr>
        <w:tc>
          <w:tcPr>
            <w:tcW w:w="2394" w:type="dxa"/>
            <w:tcBorders>
              <w:left w:val="single" w:sz="12" w:space="0" w:color="000009"/>
            </w:tcBorders>
          </w:tcPr>
          <w:p w:rsidR="00141984" w:rsidRDefault="00621127">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2262" w:type="dxa"/>
          </w:tcPr>
          <w:p w:rsidR="00141984" w:rsidRDefault="00621127">
            <w:pPr>
              <w:pBdr>
                <w:top w:val="nil"/>
                <w:left w:val="nil"/>
                <w:bottom w:val="nil"/>
                <w:right w:val="nil"/>
                <w:between w:val="nil"/>
              </w:pBdr>
              <w:spacing w:before="96"/>
              <w:ind w:left="107"/>
              <w:rPr>
                <w:rFonts w:ascii="Arial" w:eastAsia="Arial" w:hAnsi="Arial" w:cs="Arial"/>
                <w:b/>
                <w:color w:val="000000"/>
                <w:sz w:val="24"/>
                <w:szCs w:val="24"/>
              </w:rPr>
            </w:pPr>
            <w:r>
              <w:rPr>
                <w:rFonts w:ascii="Arial" w:eastAsia="Arial" w:hAnsi="Arial" w:cs="Arial"/>
                <w:b/>
                <w:color w:val="000000"/>
                <w:sz w:val="24"/>
                <w:szCs w:val="24"/>
              </w:rPr>
              <w:t>Puntaje máximo</w:t>
            </w:r>
          </w:p>
        </w:tc>
        <w:tc>
          <w:tcPr>
            <w:tcW w:w="2128" w:type="dxa"/>
          </w:tcPr>
          <w:p w:rsidR="00141984" w:rsidRDefault="00621127">
            <w:pPr>
              <w:pBdr>
                <w:top w:val="nil"/>
                <w:left w:val="nil"/>
                <w:bottom w:val="nil"/>
                <w:right w:val="nil"/>
                <w:between w:val="nil"/>
              </w:pBdr>
              <w:spacing w:before="96" w:line="242" w:lineRule="auto"/>
              <w:ind w:left="106" w:right="958"/>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111" w:type="dxa"/>
          </w:tcPr>
          <w:p w:rsidR="00141984" w:rsidRDefault="00621127">
            <w:pPr>
              <w:pBdr>
                <w:top w:val="nil"/>
                <w:left w:val="nil"/>
                <w:bottom w:val="nil"/>
                <w:right w:val="nil"/>
                <w:between w:val="nil"/>
              </w:pBdr>
              <w:spacing w:before="96"/>
              <w:ind w:left="111"/>
              <w:rPr>
                <w:rFonts w:ascii="Arial" w:eastAsia="Arial" w:hAnsi="Arial" w:cs="Arial"/>
                <w:b/>
                <w:color w:val="000000"/>
                <w:sz w:val="24"/>
                <w:szCs w:val="24"/>
              </w:rPr>
            </w:pPr>
            <w:r>
              <w:rPr>
                <w:rFonts w:ascii="Arial" w:eastAsia="Arial" w:hAnsi="Arial" w:cs="Arial"/>
                <w:b/>
                <w:color w:val="000000"/>
                <w:sz w:val="24"/>
                <w:szCs w:val="24"/>
              </w:rPr>
              <w:t>Observaciones</w:t>
            </w:r>
          </w:p>
        </w:tc>
      </w:tr>
      <w:tr w:rsidR="00141984">
        <w:trPr>
          <w:trHeight w:val="762"/>
        </w:trPr>
        <w:tc>
          <w:tcPr>
            <w:tcW w:w="2394" w:type="dxa"/>
            <w:tcBorders>
              <w:left w:val="single" w:sz="12" w:space="0" w:color="000009"/>
            </w:tcBorders>
          </w:tcPr>
          <w:p w:rsidR="00141984" w:rsidRDefault="00621127">
            <w:pPr>
              <w:pBdr>
                <w:top w:val="nil"/>
                <w:left w:val="nil"/>
                <w:bottom w:val="nil"/>
                <w:right w:val="nil"/>
                <w:between w:val="nil"/>
              </w:pBdr>
              <w:spacing w:before="100" w:line="242" w:lineRule="auto"/>
              <w:ind w:left="109"/>
              <w:rPr>
                <w:color w:val="000000"/>
                <w:sz w:val="24"/>
                <w:szCs w:val="24"/>
              </w:rPr>
            </w:pPr>
            <w:r>
              <w:rPr>
                <w:color w:val="000000"/>
                <w:sz w:val="24"/>
                <w:szCs w:val="24"/>
              </w:rPr>
              <w:t>Sin experiencia de trabajo en la zona</w:t>
            </w:r>
          </w:p>
        </w:tc>
        <w:tc>
          <w:tcPr>
            <w:tcW w:w="2262" w:type="dxa"/>
          </w:tcPr>
          <w:p w:rsidR="00141984" w:rsidRDefault="00621127">
            <w:pPr>
              <w:pBdr>
                <w:top w:val="nil"/>
                <w:left w:val="nil"/>
                <w:bottom w:val="nil"/>
                <w:right w:val="nil"/>
                <w:between w:val="nil"/>
              </w:pBdr>
              <w:spacing w:before="100"/>
              <w:ind w:left="107"/>
              <w:rPr>
                <w:color w:val="000000"/>
                <w:sz w:val="24"/>
                <w:szCs w:val="24"/>
              </w:rPr>
            </w:pPr>
            <w:r>
              <w:rPr>
                <w:color w:val="000000"/>
                <w:sz w:val="24"/>
                <w:szCs w:val="24"/>
              </w:rPr>
              <w:t>0</w:t>
            </w:r>
          </w:p>
        </w:tc>
        <w:tc>
          <w:tcPr>
            <w:tcW w:w="2128"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111"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1313"/>
        </w:trPr>
        <w:tc>
          <w:tcPr>
            <w:tcW w:w="2394" w:type="dxa"/>
            <w:tcBorders>
              <w:left w:val="single" w:sz="12" w:space="0" w:color="000009"/>
            </w:tcBorders>
          </w:tcPr>
          <w:p w:rsidR="00141984" w:rsidRDefault="00621127">
            <w:pPr>
              <w:pBdr>
                <w:top w:val="nil"/>
                <w:left w:val="nil"/>
                <w:bottom w:val="nil"/>
                <w:right w:val="nil"/>
                <w:between w:val="nil"/>
              </w:pBdr>
              <w:spacing w:before="100"/>
              <w:ind w:left="109"/>
              <w:rPr>
                <w:color w:val="000000"/>
                <w:sz w:val="24"/>
                <w:szCs w:val="24"/>
              </w:rPr>
            </w:pPr>
            <w:r>
              <w:rPr>
                <w:color w:val="000000"/>
                <w:sz w:val="24"/>
                <w:szCs w:val="24"/>
              </w:rPr>
              <w:t>Certifica antecedentes en la zona</w:t>
            </w:r>
          </w:p>
        </w:tc>
        <w:tc>
          <w:tcPr>
            <w:tcW w:w="2262" w:type="dxa"/>
          </w:tcPr>
          <w:p w:rsidR="00141984" w:rsidRDefault="00621127">
            <w:pPr>
              <w:pBdr>
                <w:top w:val="nil"/>
                <w:left w:val="nil"/>
                <w:bottom w:val="nil"/>
                <w:right w:val="nil"/>
                <w:between w:val="nil"/>
              </w:pBdr>
              <w:tabs>
                <w:tab w:val="left" w:pos="453"/>
                <w:tab w:val="left" w:pos="879"/>
                <w:tab w:val="left" w:pos="1814"/>
                <w:tab w:val="right" w:pos="2154"/>
              </w:tabs>
              <w:spacing w:before="96" w:line="242" w:lineRule="auto"/>
              <w:ind w:left="107" w:right="71"/>
              <w:rPr>
                <w:rFonts w:ascii="Arial" w:eastAsia="Arial" w:hAnsi="Arial" w:cs="Arial"/>
                <w:i/>
                <w:color w:val="000000"/>
                <w:sz w:val="24"/>
                <w:szCs w:val="24"/>
              </w:rPr>
            </w:pPr>
            <w:r>
              <w:rPr>
                <w:rFonts w:ascii="Arial" w:eastAsia="Arial" w:hAnsi="Arial" w:cs="Arial"/>
                <w:b/>
                <w:color w:val="000000"/>
                <w:sz w:val="24"/>
                <w:szCs w:val="24"/>
              </w:rPr>
              <w:t>4</w:t>
            </w:r>
            <w:r>
              <w:rPr>
                <w:rFonts w:ascii="Arial" w:eastAsia="Arial" w:hAnsi="Arial" w:cs="Arial"/>
                <w:b/>
                <w:color w:val="000000"/>
                <w:sz w:val="24"/>
                <w:szCs w:val="24"/>
              </w:rPr>
              <w:tab/>
            </w:r>
            <w:r>
              <w:rPr>
                <w:rFonts w:ascii="Arial" w:eastAsia="Arial" w:hAnsi="Arial" w:cs="Arial"/>
                <w:i/>
                <w:color w:val="000000"/>
                <w:sz w:val="24"/>
                <w:szCs w:val="24"/>
              </w:rPr>
              <w:t>(2</w:t>
            </w:r>
            <w:r>
              <w:rPr>
                <w:rFonts w:ascii="Arial" w:eastAsia="Arial" w:hAnsi="Arial" w:cs="Arial"/>
                <w:i/>
                <w:color w:val="000000"/>
                <w:sz w:val="24"/>
                <w:szCs w:val="24"/>
              </w:rPr>
              <w:tab/>
              <w:t>puntos</w:t>
            </w:r>
            <w:r>
              <w:rPr>
                <w:rFonts w:ascii="Arial" w:eastAsia="Arial" w:hAnsi="Arial" w:cs="Arial"/>
                <w:i/>
                <w:color w:val="000000"/>
                <w:sz w:val="24"/>
                <w:szCs w:val="24"/>
              </w:rPr>
              <w:tab/>
            </w:r>
            <w:r>
              <w:rPr>
                <w:rFonts w:ascii="Arial" w:eastAsia="Arial" w:hAnsi="Arial" w:cs="Arial"/>
                <w:i/>
                <w:color w:val="000000"/>
                <w:sz w:val="24"/>
                <w:szCs w:val="24"/>
              </w:rPr>
              <w:t>por antecedente; máximo</w:t>
            </w:r>
            <w:r>
              <w:rPr>
                <w:rFonts w:ascii="Arial" w:eastAsia="Arial" w:hAnsi="Arial" w:cs="Arial"/>
                <w:i/>
                <w:color w:val="000000"/>
                <w:sz w:val="24"/>
                <w:szCs w:val="24"/>
              </w:rPr>
              <w:tab/>
            </w:r>
            <w:r>
              <w:rPr>
                <w:rFonts w:ascii="Arial" w:eastAsia="Arial" w:hAnsi="Arial" w:cs="Arial"/>
                <w:i/>
                <w:color w:val="000000"/>
                <w:sz w:val="24"/>
                <w:szCs w:val="24"/>
              </w:rPr>
              <w:tab/>
              <w:t>2</w:t>
            </w:r>
          </w:p>
          <w:p w:rsidR="00141984" w:rsidRDefault="00621127">
            <w:pPr>
              <w:pBdr>
                <w:top w:val="nil"/>
                <w:left w:val="nil"/>
                <w:bottom w:val="nil"/>
                <w:right w:val="nil"/>
                <w:between w:val="nil"/>
              </w:pBdr>
              <w:spacing w:line="275" w:lineRule="auto"/>
              <w:ind w:left="107"/>
              <w:rPr>
                <w:rFonts w:ascii="Arial" w:eastAsia="Arial" w:hAnsi="Arial" w:cs="Arial"/>
                <w:i/>
                <w:color w:val="000000"/>
                <w:sz w:val="24"/>
                <w:szCs w:val="24"/>
              </w:rPr>
            </w:pPr>
            <w:r>
              <w:rPr>
                <w:rFonts w:ascii="Arial" w:eastAsia="Arial" w:hAnsi="Arial" w:cs="Arial"/>
                <w:i/>
                <w:color w:val="000000"/>
                <w:sz w:val="24"/>
                <w:szCs w:val="24"/>
              </w:rPr>
              <w:t>antecedentes)</w:t>
            </w:r>
          </w:p>
        </w:tc>
        <w:tc>
          <w:tcPr>
            <w:tcW w:w="2128"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111"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1040"/>
        </w:trPr>
        <w:tc>
          <w:tcPr>
            <w:tcW w:w="2394" w:type="dxa"/>
            <w:tcBorders>
              <w:left w:val="single" w:sz="12" w:space="0" w:color="000009"/>
            </w:tcBorders>
          </w:tcPr>
          <w:p w:rsidR="00141984" w:rsidRDefault="00621127">
            <w:pPr>
              <w:pBdr>
                <w:top w:val="nil"/>
                <w:left w:val="nil"/>
                <w:bottom w:val="nil"/>
                <w:right w:val="nil"/>
                <w:between w:val="nil"/>
              </w:pBdr>
              <w:spacing w:before="101"/>
              <w:ind w:left="109" w:right="65"/>
              <w:jc w:val="both"/>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2262" w:type="dxa"/>
          </w:tcPr>
          <w:p w:rsidR="00141984" w:rsidRDefault="00621127">
            <w:pPr>
              <w:pBdr>
                <w:top w:val="nil"/>
                <w:left w:val="nil"/>
                <w:bottom w:val="nil"/>
                <w:right w:val="nil"/>
                <w:between w:val="nil"/>
              </w:pBdr>
              <w:spacing w:before="101"/>
              <w:ind w:left="107"/>
              <w:rPr>
                <w:rFonts w:ascii="Arial" w:eastAsia="Arial" w:hAnsi="Arial" w:cs="Arial"/>
                <w:b/>
                <w:i/>
                <w:color w:val="000000"/>
                <w:sz w:val="24"/>
                <w:szCs w:val="24"/>
              </w:rPr>
            </w:pPr>
            <w:r>
              <w:rPr>
                <w:rFonts w:ascii="Arial" w:eastAsia="Arial" w:hAnsi="Arial" w:cs="Arial"/>
                <w:b/>
                <w:i/>
                <w:color w:val="000000"/>
                <w:sz w:val="24"/>
                <w:szCs w:val="24"/>
              </w:rPr>
              <w:t>4</w:t>
            </w:r>
          </w:p>
        </w:tc>
        <w:tc>
          <w:tcPr>
            <w:tcW w:w="2128"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111"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bl>
    <w:p w:rsidR="00141984" w:rsidRDefault="00141984">
      <w:pPr>
        <w:rPr>
          <w:rFonts w:ascii="Times New Roman" w:eastAsia="Times New Roman" w:hAnsi="Times New Roman" w:cs="Times New Roman"/>
        </w:rPr>
        <w:sectPr w:rsidR="00141984">
          <w:pgSz w:w="11910" w:h="16840"/>
          <w:pgMar w:top="1600" w:right="700" w:bottom="1120" w:left="1200" w:header="800" w:footer="927" w:gutter="0"/>
          <w:cols w:space="720"/>
        </w:sectPr>
      </w:pPr>
    </w:p>
    <w:p w:rsidR="00141984" w:rsidRDefault="00141984">
      <w:pPr>
        <w:pBdr>
          <w:top w:val="nil"/>
          <w:left w:val="nil"/>
          <w:bottom w:val="nil"/>
          <w:right w:val="nil"/>
          <w:between w:val="nil"/>
        </w:pBdr>
        <w:spacing w:before="8"/>
        <w:rPr>
          <w:color w:val="000000"/>
          <w:sz w:val="28"/>
          <w:szCs w:val="28"/>
        </w:rPr>
      </w:pPr>
    </w:p>
    <w:p w:rsidR="00141984" w:rsidRDefault="00621127">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33" name="Grupo 33"/>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34" name="Grupo 34"/>
                        <wpg:cNvGrpSpPr/>
                        <wpg:grpSpPr>
                          <a:xfrm>
                            <a:off x="2438970" y="3775555"/>
                            <a:ext cx="5814060" cy="8890"/>
                            <a:chOff x="0" y="0"/>
                            <a:chExt cx="5814060" cy="8890"/>
                          </a:xfrm>
                        </wpg:grpSpPr>
                        <wps:wsp>
                          <wps:cNvPr id="35" name="Rectángulo 35"/>
                          <wps:cNvSpPr/>
                          <wps:spPr>
                            <a:xfrm>
                              <a:off x="0" y="0"/>
                              <a:ext cx="5814050" cy="8875"/>
                            </a:xfrm>
                            <a:prstGeom prst="rect">
                              <a:avLst/>
                            </a:prstGeom>
                            <a:noFill/>
                            <a:ln>
                              <a:noFill/>
                            </a:ln>
                          </wps:spPr>
                          <wps:txbx>
                            <w:txbxContent>
                              <w:p w:rsidR="00141984" w:rsidRDefault="00141984">
                                <w:pPr>
                                  <w:textDirection w:val="btLr"/>
                                </w:pPr>
                              </w:p>
                            </w:txbxContent>
                          </wps:txbx>
                          <wps:bodyPr spcFirstLastPara="1" wrap="square" lIns="91425" tIns="91425" rIns="91425" bIns="91425" anchor="ctr" anchorCtr="0">
                            <a:noAutofit/>
                          </wps:bodyPr>
                        </wps:wsp>
                        <wps:wsp>
                          <wps:cNvPr id="36" name="Rectángulo 36"/>
                          <wps:cNvSpPr/>
                          <wps:spPr>
                            <a:xfrm>
                              <a:off x="0" y="0"/>
                              <a:ext cx="5814060" cy="8890"/>
                            </a:xfrm>
                            <a:prstGeom prst="rect">
                              <a:avLst/>
                            </a:prstGeom>
                            <a:solidFill>
                              <a:srgbClr val="000000"/>
                            </a:solidFill>
                            <a:ln>
                              <a:noFill/>
                            </a:ln>
                          </wps:spPr>
                          <wps:txbx>
                            <w:txbxContent>
                              <w:p w:rsidR="00141984" w:rsidRDefault="00141984">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15" name="image11.png"/>
                <a:graphic>
                  <a:graphicData uri="http://schemas.openxmlformats.org/drawingml/2006/picture">
                    <pic:pic>
                      <pic:nvPicPr>
                        <pic:cNvPr id="0" name="image11.png"/>
                        <pic:cNvPicPr preferRelativeResize="0"/>
                      </pic:nvPicPr>
                      <pic:blipFill>
                        <a:blip r:embed="rId23"/>
                        <a:srcRect/>
                        <a:stretch>
                          <a:fillRect/>
                        </a:stretch>
                      </pic:blipFill>
                      <pic:spPr>
                        <a:xfrm>
                          <a:off x="0" y="0"/>
                          <a:ext cx="5814060" cy="8890"/>
                        </a:xfrm>
                        <a:prstGeom prst="rect"/>
                        <a:ln/>
                      </pic:spPr>
                    </pic:pic>
                  </a:graphicData>
                </a:graphic>
              </wp:inline>
            </w:drawing>
          </mc:Fallback>
        </mc:AlternateContent>
      </w:r>
    </w:p>
    <w:p w:rsidR="00141984" w:rsidRDefault="00621127">
      <w:pPr>
        <w:numPr>
          <w:ilvl w:val="2"/>
          <w:numId w:val="8"/>
        </w:numPr>
        <w:pBdr>
          <w:top w:val="nil"/>
          <w:left w:val="nil"/>
          <w:bottom w:val="nil"/>
          <w:right w:val="nil"/>
          <w:between w:val="nil"/>
        </w:pBdr>
        <w:tabs>
          <w:tab w:val="left" w:pos="961"/>
        </w:tabs>
        <w:spacing w:before="133" w:line="242" w:lineRule="auto"/>
        <w:ind w:right="128"/>
        <w:jc w:val="both"/>
        <w:rPr>
          <w:color w:val="000000"/>
          <w:sz w:val="24"/>
          <w:szCs w:val="24"/>
        </w:rPr>
      </w:pPr>
      <w:r>
        <w:rPr>
          <w:rFonts w:ascii="Arial" w:eastAsia="Arial" w:hAnsi="Arial" w:cs="Arial"/>
          <w:b/>
          <w:color w:val="000000"/>
          <w:sz w:val="24"/>
          <w:szCs w:val="24"/>
        </w:rPr>
        <w:t xml:space="preserve">Antecedentes de trabajo de promoción comunitaria en otras zonas, que no estén comprendidos en ítem A). </w:t>
      </w:r>
      <w:r>
        <w:rPr>
          <w:color w:val="000000"/>
          <w:sz w:val="24"/>
          <w:szCs w:val="24"/>
        </w:rPr>
        <w:t>Se puntúan antecedentes de representantes legales de la Comisión directiva y de la OSC.</w:t>
      </w:r>
    </w:p>
    <w:p w:rsidR="00141984" w:rsidRDefault="00141984">
      <w:pPr>
        <w:pBdr>
          <w:top w:val="nil"/>
          <w:left w:val="nil"/>
          <w:bottom w:val="nil"/>
          <w:right w:val="nil"/>
          <w:between w:val="nil"/>
        </w:pBdr>
        <w:rPr>
          <w:color w:val="000000"/>
          <w:sz w:val="20"/>
          <w:szCs w:val="20"/>
        </w:rPr>
      </w:pPr>
    </w:p>
    <w:p w:rsidR="00141984" w:rsidRDefault="00141984">
      <w:pPr>
        <w:pBdr>
          <w:top w:val="nil"/>
          <w:left w:val="nil"/>
          <w:bottom w:val="nil"/>
          <w:right w:val="nil"/>
          <w:between w:val="nil"/>
        </w:pBdr>
        <w:spacing w:before="4"/>
        <w:rPr>
          <w:color w:val="000000"/>
          <w:sz w:val="28"/>
          <w:szCs w:val="28"/>
        </w:rPr>
      </w:pPr>
    </w:p>
    <w:tbl>
      <w:tblPr>
        <w:tblStyle w:val="a4"/>
        <w:tblW w:w="8896"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087"/>
        <w:gridCol w:w="1777"/>
        <w:gridCol w:w="1254"/>
        <w:gridCol w:w="3778"/>
      </w:tblGrid>
      <w:tr w:rsidR="00141984">
        <w:trPr>
          <w:trHeight w:val="762"/>
        </w:trPr>
        <w:tc>
          <w:tcPr>
            <w:tcW w:w="2087" w:type="dxa"/>
            <w:tcBorders>
              <w:left w:val="single" w:sz="12" w:space="0" w:color="000009"/>
            </w:tcBorders>
          </w:tcPr>
          <w:p w:rsidR="00141984" w:rsidRDefault="00621127">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777" w:type="dxa"/>
          </w:tcPr>
          <w:p w:rsidR="00141984" w:rsidRDefault="00621127">
            <w:pPr>
              <w:pBdr>
                <w:top w:val="nil"/>
                <w:left w:val="nil"/>
                <w:bottom w:val="nil"/>
                <w:right w:val="nil"/>
                <w:between w:val="nil"/>
              </w:pBdr>
              <w:spacing w:before="96" w:line="242" w:lineRule="auto"/>
              <w:ind w:left="111" w:right="714"/>
              <w:rPr>
                <w:rFonts w:ascii="Arial" w:eastAsia="Arial" w:hAnsi="Arial" w:cs="Arial"/>
                <w:b/>
                <w:color w:val="000000"/>
                <w:sz w:val="24"/>
                <w:szCs w:val="24"/>
              </w:rPr>
            </w:pPr>
            <w:r>
              <w:rPr>
                <w:rFonts w:ascii="Arial" w:eastAsia="Arial" w:hAnsi="Arial" w:cs="Arial"/>
                <w:b/>
                <w:color w:val="000000"/>
                <w:sz w:val="24"/>
                <w:szCs w:val="24"/>
              </w:rPr>
              <w:t>Puntaje máximo</w:t>
            </w:r>
          </w:p>
        </w:tc>
        <w:tc>
          <w:tcPr>
            <w:tcW w:w="1254" w:type="dxa"/>
          </w:tcPr>
          <w:p w:rsidR="00141984" w:rsidRDefault="00621127">
            <w:pPr>
              <w:pBdr>
                <w:top w:val="nil"/>
                <w:left w:val="nil"/>
                <w:bottom w:val="nil"/>
                <w:right w:val="nil"/>
                <w:between w:val="nil"/>
              </w:pBdr>
              <w:spacing w:before="96" w:line="242" w:lineRule="auto"/>
              <w:ind w:left="106" w:right="84"/>
              <w:rPr>
                <w:rFonts w:ascii="Arial" w:eastAsia="Arial" w:hAnsi="Arial" w:cs="Arial"/>
                <w:b/>
                <w:color w:val="000000"/>
                <w:sz w:val="24"/>
                <w:szCs w:val="24"/>
              </w:rPr>
            </w:pPr>
            <w:r>
              <w:rPr>
                <w:rFonts w:ascii="Arial" w:eastAsia="Arial" w:hAnsi="Arial" w:cs="Arial"/>
                <w:b/>
                <w:color w:val="000000"/>
                <w:sz w:val="24"/>
                <w:szCs w:val="24"/>
              </w:rPr>
              <w:t>Puntaje obtenido</w:t>
            </w:r>
          </w:p>
        </w:tc>
        <w:tc>
          <w:tcPr>
            <w:tcW w:w="3778" w:type="dxa"/>
          </w:tcPr>
          <w:p w:rsidR="00141984" w:rsidRDefault="00621127">
            <w:pPr>
              <w:pBdr>
                <w:top w:val="nil"/>
                <w:left w:val="nil"/>
                <w:bottom w:val="nil"/>
                <w:right w:val="nil"/>
                <w:between w:val="nil"/>
              </w:pBdr>
              <w:spacing w:before="96"/>
              <w:ind w:left="110"/>
              <w:rPr>
                <w:rFonts w:ascii="Arial" w:eastAsia="Arial" w:hAnsi="Arial" w:cs="Arial"/>
                <w:b/>
                <w:color w:val="000000"/>
                <w:sz w:val="24"/>
                <w:szCs w:val="24"/>
              </w:rPr>
            </w:pPr>
            <w:r>
              <w:rPr>
                <w:rFonts w:ascii="Arial" w:eastAsia="Arial" w:hAnsi="Arial" w:cs="Arial"/>
                <w:b/>
                <w:color w:val="000000"/>
                <w:sz w:val="24"/>
                <w:szCs w:val="24"/>
              </w:rPr>
              <w:t>Observaciones</w:t>
            </w:r>
          </w:p>
        </w:tc>
      </w:tr>
      <w:tr w:rsidR="00141984">
        <w:trPr>
          <w:trHeight w:val="762"/>
        </w:trPr>
        <w:tc>
          <w:tcPr>
            <w:tcW w:w="2087" w:type="dxa"/>
            <w:tcBorders>
              <w:left w:val="single" w:sz="12" w:space="0" w:color="000009"/>
            </w:tcBorders>
          </w:tcPr>
          <w:p w:rsidR="00141984" w:rsidRDefault="00621127">
            <w:pPr>
              <w:pBdr>
                <w:top w:val="nil"/>
                <w:left w:val="nil"/>
                <w:bottom w:val="nil"/>
                <w:right w:val="nil"/>
                <w:between w:val="nil"/>
              </w:pBdr>
              <w:tabs>
                <w:tab w:val="left" w:pos="1334"/>
              </w:tabs>
              <w:spacing w:before="100" w:line="242" w:lineRule="auto"/>
              <w:ind w:left="109" w:right="64"/>
              <w:rPr>
                <w:color w:val="000000"/>
                <w:sz w:val="24"/>
                <w:szCs w:val="24"/>
              </w:rPr>
            </w:pPr>
            <w:r>
              <w:rPr>
                <w:color w:val="000000"/>
                <w:sz w:val="24"/>
                <w:szCs w:val="24"/>
              </w:rPr>
              <w:t>No</w:t>
            </w:r>
            <w:r>
              <w:rPr>
                <w:color w:val="000000"/>
                <w:sz w:val="24"/>
                <w:szCs w:val="24"/>
              </w:rPr>
              <w:tab/>
            </w:r>
            <w:r>
              <w:rPr>
                <w:color w:val="000000"/>
                <w:sz w:val="24"/>
                <w:szCs w:val="24"/>
              </w:rPr>
              <w:t>posee antecedentes</w:t>
            </w:r>
          </w:p>
        </w:tc>
        <w:tc>
          <w:tcPr>
            <w:tcW w:w="1777" w:type="dxa"/>
          </w:tcPr>
          <w:p w:rsidR="00141984" w:rsidRDefault="00621127">
            <w:pPr>
              <w:pBdr>
                <w:top w:val="nil"/>
                <w:left w:val="nil"/>
                <w:bottom w:val="nil"/>
                <w:right w:val="nil"/>
                <w:between w:val="nil"/>
              </w:pBdr>
              <w:spacing w:before="100"/>
              <w:ind w:left="111"/>
              <w:rPr>
                <w:color w:val="000000"/>
                <w:sz w:val="24"/>
                <w:szCs w:val="24"/>
              </w:rPr>
            </w:pPr>
            <w:r>
              <w:rPr>
                <w:color w:val="000000"/>
                <w:sz w:val="24"/>
                <w:szCs w:val="24"/>
              </w:rPr>
              <w:t>0</w:t>
            </w:r>
          </w:p>
        </w:tc>
        <w:tc>
          <w:tcPr>
            <w:tcW w:w="1254"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3778"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1314"/>
        </w:trPr>
        <w:tc>
          <w:tcPr>
            <w:tcW w:w="2087" w:type="dxa"/>
            <w:tcBorders>
              <w:left w:val="single" w:sz="12" w:space="0" w:color="000009"/>
            </w:tcBorders>
          </w:tcPr>
          <w:p w:rsidR="00141984" w:rsidRDefault="00621127">
            <w:pPr>
              <w:pBdr>
                <w:top w:val="nil"/>
                <w:left w:val="nil"/>
                <w:bottom w:val="nil"/>
                <w:right w:val="nil"/>
                <w:between w:val="nil"/>
              </w:pBdr>
              <w:spacing w:before="100"/>
              <w:ind w:left="109"/>
              <w:rPr>
                <w:color w:val="000000"/>
                <w:sz w:val="24"/>
                <w:szCs w:val="24"/>
              </w:rPr>
            </w:pPr>
            <w:r>
              <w:rPr>
                <w:color w:val="000000"/>
                <w:sz w:val="24"/>
                <w:szCs w:val="24"/>
              </w:rPr>
              <w:t>Certifica antecedentes en otras zonas</w:t>
            </w:r>
          </w:p>
        </w:tc>
        <w:tc>
          <w:tcPr>
            <w:tcW w:w="1777" w:type="dxa"/>
          </w:tcPr>
          <w:p w:rsidR="00141984" w:rsidRDefault="00621127">
            <w:pPr>
              <w:pBdr>
                <w:top w:val="nil"/>
                <w:left w:val="nil"/>
                <w:bottom w:val="nil"/>
                <w:right w:val="nil"/>
                <w:between w:val="nil"/>
              </w:pBdr>
              <w:tabs>
                <w:tab w:val="right" w:pos="1674"/>
              </w:tabs>
              <w:spacing w:before="96" w:line="242" w:lineRule="auto"/>
              <w:ind w:left="111" w:right="67"/>
              <w:rPr>
                <w:rFonts w:ascii="Arial" w:eastAsia="Arial" w:hAnsi="Arial" w:cs="Arial"/>
                <w:i/>
                <w:color w:val="000000"/>
                <w:sz w:val="24"/>
                <w:szCs w:val="24"/>
              </w:rPr>
            </w:pPr>
            <w:r>
              <w:rPr>
                <w:rFonts w:ascii="Arial" w:eastAsia="Arial" w:hAnsi="Arial" w:cs="Arial"/>
                <w:b/>
                <w:color w:val="000000"/>
                <w:sz w:val="24"/>
                <w:szCs w:val="24"/>
              </w:rPr>
              <w:t xml:space="preserve">2 </w:t>
            </w:r>
            <w:r>
              <w:rPr>
                <w:rFonts w:ascii="Arial" w:eastAsia="Arial" w:hAnsi="Arial" w:cs="Arial"/>
                <w:i/>
                <w:color w:val="000000"/>
                <w:sz w:val="24"/>
                <w:szCs w:val="24"/>
              </w:rPr>
              <w:t>(1 punto por antecedente; máximo</w:t>
            </w:r>
            <w:r>
              <w:rPr>
                <w:rFonts w:ascii="Arial" w:eastAsia="Arial" w:hAnsi="Arial" w:cs="Arial"/>
                <w:i/>
                <w:color w:val="000000"/>
                <w:sz w:val="24"/>
                <w:szCs w:val="24"/>
              </w:rPr>
              <w:tab/>
              <w:t>2</w:t>
            </w:r>
          </w:p>
          <w:p w:rsidR="00141984" w:rsidRDefault="00621127">
            <w:pPr>
              <w:pBdr>
                <w:top w:val="nil"/>
                <w:left w:val="nil"/>
                <w:bottom w:val="nil"/>
                <w:right w:val="nil"/>
                <w:between w:val="nil"/>
              </w:pBdr>
              <w:spacing w:line="276" w:lineRule="auto"/>
              <w:ind w:left="111"/>
              <w:rPr>
                <w:rFonts w:ascii="Arial" w:eastAsia="Arial" w:hAnsi="Arial" w:cs="Arial"/>
                <w:i/>
                <w:color w:val="000000"/>
                <w:sz w:val="24"/>
                <w:szCs w:val="24"/>
              </w:rPr>
            </w:pPr>
            <w:r>
              <w:rPr>
                <w:rFonts w:ascii="Arial" w:eastAsia="Arial" w:hAnsi="Arial" w:cs="Arial"/>
                <w:i/>
                <w:color w:val="000000"/>
                <w:sz w:val="24"/>
                <w:szCs w:val="24"/>
              </w:rPr>
              <w:t>antecedentes)</w:t>
            </w:r>
          </w:p>
        </w:tc>
        <w:tc>
          <w:tcPr>
            <w:tcW w:w="1254"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3778"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1040"/>
        </w:trPr>
        <w:tc>
          <w:tcPr>
            <w:tcW w:w="2087" w:type="dxa"/>
            <w:tcBorders>
              <w:left w:val="single" w:sz="12" w:space="0" w:color="000009"/>
            </w:tcBorders>
          </w:tcPr>
          <w:p w:rsidR="00141984" w:rsidRDefault="00621127">
            <w:pPr>
              <w:pBdr>
                <w:top w:val="nil"/>
                <w:left w:val="nil"/>
                <w:bottom w:val="nil"/>
                <w:right w:val="nil"/>
                <w:between w:val="nil"/>
              </w:pBdr>
              <w:spacing w:before="100"/>
              <w:ind w:left="109" w:right="66"/>
              <w:jc w:val="both"/>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1777" w:type="dxa"/>
          </w:tcPr>
          <w:p w:rsidR="00141984" w:rsidRDefault="00621127">
            <w:pPr>
              <w:pBdr>
                <w:top w:val="nil"/>
                <w:left w:val="nil"/>
                <w:bottom w:val="nil"/>
                <w:right w:val="nil"/>
                <w:between w:val="nil"/>
              </w:pBdr>
              <w:spacing w:before="100"/>
              <w:ind w:left="111"/>
              <w:rPr>
                <w:rFonts w:ascii="Arial" w:eastAsia="Arial" w:hAnsi="Arial" w:cs="Arial"/>
                <w:b/>
                <w:i/>
                <w:color w:val="000000"/>
                <w:sz w:val="24"/>
                <w:szCs w:val="24"/>
              </w:rPr>
            </w:pPr>
            <w:r>
              <w:rPr>
                <w:rFonts w:ascii="Arial" w:eastAsia="Arial" w:hAnsi="Arial" w:cs="Arial"/>
                <w:b/>
                <w:i/>
                <w:color w:val="000000"/>
                <w:sz w:val="24"/>
                <w:szCs w:val="24"/>
              </w:rPr>
              <w:t>2</w:t>
            </w:r>
          </w:p>
        </w:tc>
        <w:tc>
          <w:tcPr>
            <w:tcW w:w="1254"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3778"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bl>
    <w:p w:rsidR="00141984" w:rsidRDefault="00141984">
      <w:pPr>
        <w:pBdr>
          <w:top w:val="nil"/>
          <w:left w:val="nil"/>
          <w:bottom w:val="nil"/>
          <w:right w:val="nil"/>
          <w:between w:val="nil"/>
        </w:pBdr>
        <w:spacing w:before="9"/>
        <w:rPr>
          <w:color w:val="000000"/>
          <w:sz w:val="15"/>
          <w:szCs w:val="15"/>
        </w:rPr>
      </w:pPr>
    </w:p>
    <w:p w:rsidR="00141984" w:rsidRDefault="00621127">
      <w:pPr>
        <w:pStyle w:val="Ttulo21"/>
        <w:numPr>
          <w:ilvl w:val="2"/>
          <w:numId w:val="8"/>
        </w:numPr>
        <w:tabs>
          <w:tab w:val="left" w:pos="961"/>
        </w:tabs>
        <w:spacing w:before="95" w:line="237" w:lineRule="auto"/>
        <w:ind w:right="125"/>
      </w:pPr>
      <w:r>
        <w:t>Antecedentes de trabajo en Programas Socioeducativos que incluyan a la familia y niños/as de 0 a 3 años que no estén comprendidos en ítem A), B) y</w:t>
      </w:r>
    </w:p>
    <w:p w:rsidR="00141984" w:rsidRDefault="00621127">
      <w:pPr>
        <w:spacing w:line="246" w:lineRule="auto"/>
        <w:ind w:left="961"/>
        <w:rPr>
          <w:sz w:val="24"/>
          <w:szCs w:val="24"/>
        </w:rPr>
      </w:pPr>
      <w:r>
        <w:rPr>
          <w:rFonts w:ascii="Arial" w:eastAsia="Arial" w:hAnsi="Arial" w:cs="Arial"/>
          <w:b/>
          <w:sz w:val="24"/>
          <w:szCs w:val="24"/>
        </w:rPr>
        <w:t xml:space="preserve">C) </w:t>
      </w:r>
      <w:r>
        <w:rPr>
          <w:rFonts w:ascii="Arial" w:eastAsia="Arial" w:hAnsi="Arial" w:cs="Arial"/>
          <w:i/>
          <w:sz w:val="24"/>
          <w:szCs w:val="24"/>
        </w:rPr>
        <w:t xml:space="preserve">(por ejemplo, Guarderías privadas con Becas BIS). </w:t>
      </w:r>
      <w:r>
        <w:rPr>
          <w:sz w:val="24"/>
          <w:szCs w:val="24"/>
        </w:rPr>
        <w:t xml:space="preserve">Se puntúan antecedentes de representantes legales de la </w:t>
      </w:r>
      <w:r>
        <w:rPr>
          <w:sz w:val="24"/>
          <w:szCs w:val="24"/>
        </w:rPr>
        <w:t>Comisión directiva y de la OSC.</w:t>
      </w:r>
    </w:p>
    <w:p w:rsidR="00141984" w:rsidRDefault="00141984">
      <w:pPr>
        <w:pBdr>
          <w:top w:val="nil"/>
          <w:left w:val="nil"/>
          <w:bottom w:val="nil"/>
          <w:right w:val="nil"/>
          <w:between w:val="nil"/>
        </w:pBdr>
        <w:rPr>
          <w:color w:val="000000"/>
          <w:sz w:val="20"/>
          <w:szCs w:val="20"/>
        </w:rPr>
      </w:pPr>
    </w:p>
    <w:p w:rsidR="00141984" w:rsidRDefault="00141984">
      <w:pPr>
        <w:pBdr>
          <w:top w:val="nil"/>
          <w:left w:val="nil"/>
          <w:bottom w:val="nil"/>
          <w:right w:val="nil"/>
          <w:between w:val="nil"/>
        </w:pBdr>
        <w:spacing w:before="8"/>
        <w:rPr>
          <w:color w:val="000000"/>
          <w:sz w:val="27"/>
          <w:szCs w:val="27"/>
        </w:rPr>
      </w:pPr>
    </w:p>
    <w:tbl>
      <w:tblPr>
        <w:tblStyle w:val="a5"/>
        <w:tblW w:w="8895"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394"/>
        <w:gridCol w:w="2262"/>
        <w:gridCol w:w="2128"/>
        <w:gridCol w:w="2111"/>
      </w:tblGrid>
      <w:tr w:rsidR="00141984">
        <w:trPr>
          <w:trHeight w:val="762"/>
        </w:trPr>
        <w:tc>
          <w:tcPr>
            <w:tcW w:w="2394" w:type="dxa"/>
            <w:tcBorders>
              <w:left w:val="single" w:sz="12" w:space="0" w:color="000009"/>
            </w:tcBorders>
          </w:tcPr>
          <w:p w:rsidR="00141984" w:rsidRDefault="00621127">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2262" w:type="dxa"/>
          </w:tcPr>
          <w:p w:rsidR="00141984" w:rsidRDefault="00621127">
            <w:pPr>
              <w:pBdr>
                <w:top w:val="nil"/>
                <w:left w:val="nil"/>
                <w:bottom w:val="nil"/>
                <w:right w:val="nil"/>
                <w:between w:val="nil"/>
              </w:pBdr>
              <w:spacing w:before="96"/>
              <w:ind w:left="107"/>
              <w:rPr>
                <w:rFonts w:ascii="Arial" w:eastAsia="Arial" w:hAnsi="Arial" w:cs="Arial"/>
                <w:b/>
                <w:color w:val="000000"/>
                <w:sz w:val="24"/>
                <w:szCs w:val="24"/>
              </w:rPr>
            </w:pPr>
            <w:r>
              <w:rPr>
                <w:rFonts w:ascii="Arial" w:eastAsia="Arial" w:hAnsi="Arial" w:cs="Arial"/>
                <w:b/>
                <w:color w:val="000000"/>
                <w:sz w:val="24"/>
                <w:szCs w:val="24"/>
              </w:rPr>
              <w:t>Puntaje máximo</w:t>
            </w:r>
          </w:p>
        </w:tc>
        <w:tc>
          <w:tcPr>
            <w:tcW w:w="2128" w:type="dxa"/>
          </w:tcPr>
          <w:p w:rsidR="00141984" w:rsidRDefault="00621127">
            <w:pPr>
              <w:pBdr>
                <w:top w:val="nil"/>
                <w:left w:val="nil"/>
                <w:bottom w:val="nil"/>
                <w:right w:val="nil"/>
                <w:between w:val="nil"/>
              </w:pBdr>
              <w:spacing w:before="98" w:line="237" w:lineRule="auto"/>
              <w:ind w:left="106" w:right="958"/>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111" w:type="dxa"/>
          </w:tcPr>
          <w:p w:rsidR="00141984" w:rsidRDefault="00621127">
            <w:pPr>
              <w:pBdr>
                <w:top w:val="nil"/>
                <w:left w:val="nil"/>
                <w:bottom w:val="nil"/>
                <w:right w:val="nil"/>
                <w:between w:val="nil"/>
              </w:pBdr>
              <w:spacing w:before="96"/>
              <w:ind w:left="111"/>
              <w:rPr>
                <w:rFonts w:ascii="Arial" w:eastAsia="Arial" w:hAnsi="Arial" w:cs="Arial"/>
                <w:b/>
                <w:color w:val="000000"/>
                <w:sz w:val="24"/>
                <w:szCs w:val="24"/>
              </w:rPr>
            </w:pPr>
            <w:r>
              <w:rPr>
                <w:rFonts w:ascii="Arial" w:eastAsia="Arial" w:hAnsi="Arial" w:cs="Arial"/>
                <w:b/>
                <w:color w:val="000000"/>
                <w:sz w:val="24"/>
                <w:szCs w:val="24"/>
              </w:rPr>
              <w:t>Observaciones</w:t>
            </w:r>
          </w:p>
        </w:tc>
      </w:tr>
      <w:tr w:rsidR="00141984">
        <w:trPr>
          <w:trHeight w:val="483"/>
        </w:trPr>
        <w:tc>
          <w:tcPr>
            <w:tcW w:w="2394" w:type="dxa"/>
            <w:tcBorders>
              <w:left w:val="single" w:sz="12" w:space="0" w:color="000009"/>
            </w:tcBorders>
          </w:tcPr>
          <w:p w:rsidR="00141984" w:rsidRDefault="00621127">
            <w:pPr>
              <w:pBdr>
                <w:top w:val="nil"/>
                <w:left w:val="nil"/>
                <w:bottom w:val="nil"/>
                <w:right w:val="nil"/>
                <w:between w:val="nil"/>
              </w:pBdr>
              <w:spacing w:before="100"/>
              <w:ind w:left="109"/>
              <w:rPr>
                <w:color w:val="000000"/>
                <w:sz w:val="24"/>
                <w:szCs w:val="24"/>
              </w:rPr>
            </w:pPr>
            <w:r>
              <w:rPr>
                <w:color w:val="000000"/>
                <w:sz w:val="24"/>
                <w:szCs w:val="24"/>
              </w:rPr>
              <w:t>Sin antecedentes</w:t>
            </w:r>
          </w:p>
        </w:tc>
        <w:tc>
          <w:tcPr>
            <w:tcW w:w="2262" w:type="dxa"/>
          </w:tcPr>
          <w:p w:rsidR="00141984" w:rsidRDefault="00621127">
            <w:pPr>
              <w:pBdr>
                <w:top w:val="nil"/>
                <w:left w:val="nil"/>
                <w:bottom w:val="nil"/>
                <w:right w:val="nil"/>
                <w:between w:val="nil"/>
              </w:pBdr>
              <w:spacing w:before="100"/>
              <w:ind w:left="107"/>
              <w:rPr>
                <w:color w:val="000000"/>
                <w:sz w:val="24"/>
                <w:szCs w:val="24"/>
              </w:rPr>
            </w:pPr>
            <w:r>
              <w:rPr>
                <w:color w:val="000000"/>
                <w:sz w:val="24"/>
                <w:szCs w:val="24"/>
              </w:rPr>
              <w:t>0</w:t>
            </w:r>
          </w:p>
        </w:tc>
        <w:tc>
          <w:tcPr>
            <w:tcW w:w="2128"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111"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1314"/>
        </w:trPr>
        <w:tc>
          <w:tcPr>
            <w:tcW w:w="2394" w:type="dxa"/>
            <w:tcBorders>
              <w:left w:val="single" w:sz="12" w:space="0" w:color="000009"/>
            </w:tcBorders>
          </w:tcPr>
          <w:p w:rsidR="00141984" w:rsidRDefault="00621127">
            <w:pPr>
              <w:pBdr>
                <w:top w:val="nil"/>
                <w:left w:val="nil"/>
                <w:bottom w:val="nil"/>
                <w:right w:val="nil"/>
                <w:between w:val="nil"/>
              </w:pBdr>
              <w:spacing w:before="101" w:line="242" w:lineRule="auto"/>
              <w:ind w:left="109" w:right="793"/>
              <w:rPr>
                <w:color w:val="000000"/>
                <w:sz w:val="24"/>
                <w:szCs w:val="24"/>
              </w:rPr>
            </w:pPr>
            <w:r>
              <w:rPr>
                <w:color w:val="000000"/>
                <w:sz w:val="24"/>
                <w:szCs w:val="24"/>
              </w:rPr>
              <w:t>Certifica antecedentes</w:t>
            </w:r>
          </w:p>
        </w:tc>
        <w:tc>
          <w:tcPr>
            <w:tcW w:w="2262" w:type="dxa"/>
          </w:tcPr>
          <w:p w:rsidR="00141984" w:rsidRDefault="00621127">
            <w:pPr>
              <w:pBdr>
                <w:top w:val="nil"/>
                <w:left w:val="nil"/>
                <w:bottom w:val="nil"/>
                <w:right w:val="nil"/>
                <w:between w:val="nil"/>
              </w:pBdr>
              <w:tabs>
                <w:tab w:val="left" w:pos="496"/>
                <w:tab w:val="left" w:pos="961"/>
                <w:tab w:val="left" w:pos="1814"/>
                <w:tab w:val="right" w:pos="2154"/>
              </w:tabs>
              <w:spacing w:before="96" w:line="242" w:lineRule="auto"/>
              <w:ind w:left="107" w:right="71"/>
              <w:rPr>
                <w:rFonts w:ascii="Arial" w:eastAsia="Arial" w:hAnsi="Arial" w:cs="Arial"/>
                <w:i/>
                <w:color w:val="000000"/>
                <w:sz w:val="24"/>
                <w:szCs w:val="24"/>
              </w:rPr>
            </w:pPr>
            <w:r>
              <w:rPr>
                <w:rFonts w:ascii="Arial" w:eastAsia="Arial" w:hAnsi="Arial" w:cs="Arial"/>
                <w:b/>
                <w:color w:val="000000"/>
                <w:sz w:val="24"/>
                <w:szCs w:val="24"/>
              </w:rPr>
              <w:t>4</w:t>
            </w:r>
            <w:r>
              <w:rPr>
                <w:rFonts w:ascii="Arial" w:eastAsia="Arial" w:hAnsi="Arial" w:cs="Arial"/>
                <w:b/>
                <w:color w:val="000000"/>
                <w:sz w:val="24"/>
                <w:szCs w:val="24"/>
              </w:rPr>
              <w:tab/>
            </w:r>
            <w:r>
              <w:rPr>
                <w:rFonts w:ascii="Arial" w:eastAsia="Arial" w:hAnsi="Arial" w:cs="Arial"/>
                <w:i/>
                <w:color w:val="000000"/>
                <w:sz w:val="24"/>
                <w:szCs w:val="24"/>
              </w:rPr>
              <w:t>(2</w:t>
            </w:r>
            <w:r>
              <w:rPr>
                <w:rFonts w:ascii="Arial" w:eastAsia="Arial" w:hAnsi="Arial" w:cs="Arial"/>
                <w:i/>
                <w:color w:val="000000"/>
                <w:sz w:val="24"/>
                <w:szCs w:val="24"/>
              </w:rPr>
              <w:tab/>
              <w:t>punto</w:t>
            </w:r>
            <w:r>
              <w:rPr>
                <w:rFonts w:ascii="Arial" w:eastAsia="Arial" w:hAnsi="Arial" w:cs="Arial"/>
                <w:i/>
                <w:color w:val="000000"/>
                <w:sz w:val="24"/>
                <w:szCs w:val="24"/>
              </w:rPr>
              <w:tab/>
              <w:t>por antecedente; máximo</w:t>
            </w:r>
            <w:r>
              <w:rPr>
                <w:rFonts w:ascii="Arial" w:eastAsia="Arial" w:hAnsi="Arial" w:cs="Arial"/>
                <w:i/>
                <w:color w:val="000000"/>
                <w:sz w:val="24"/>
                <w:szCs w:val="24"/>
              </w:rPr>
              <w:tab/>
            </w:r>
            <w:r>
              <w:rPr>
                <w:rFonts w:ascii="Arial" w:eastAsia="Arial" w:hAnsi="Arial" w:cs="Arial"/>
                <w:i/>
                <w:color w:val="000000"/>
                <w:sz w:val="24"/>
                <w:szCs w:val="24"/>
              </w:rPr>
              <w:tab/>
              <w:t>2</w:t>
            </w:r>
          </w:p>
          <w:p w:rsidR="00141984" w:rsidRDefault="00621127">
            <w:pPr>
              <w:pBdr>
                <w:top w:val="nil"/>
                <w:left w:val="nil"/>
                <w:bottom w:val="nil"/>
                <w:right w:val="nil"/>
                <w:between w:val="nil"/>
              </w:pBdr>
              <w:spacing w:line="275" w:lineRule="auto"/>
              <w:ind w:left="107"/>
              <w:rPr>
                <w:rFonts w:ascii="Arial" w:eastAsia="Arial" w:hAnsi="Arial" w:cs="Arial"/>
                <w:i/>
                <w:color w:val="000000"/>
                <w:sz w:val="24"/>
                <w:szCs w:val="24"/>
              </w:rPr>
            </w:pPr>
            <w:r>
              <w:rPr>
                <w:rFonts w:ascii="Arial" w:eastAsia="Arial" w:hAnsi="Arial" w:cs="Arial"/>
                <w:i/>
                <w:color w:val="000000"/>
                <w:sz w:val="24"/>
                <w:szCs w:val="24"/>
              </w:rPr>
              <w:t>antecedentes)</w:t>
            </w:r>
          </w:p>
        </w:tc>
        <w:tc>
          <w:tcPr>
            <w:tcW w:w="2128"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111"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1040"/>
        </w:trPr>
        <w:tc>
          <w:tcPr>
            <w:tcW w:w="2394" w:type="dxa"/>
            <w:tcBorders>
              <w:left w:val="single" w:sz="12" w:space="0" w:color="000009"/>
            </w:tcBorders>
          </w:tcPr>
          <w:p w:rsidR="00141984" w:rsidRDefault="00621127">
            <w:pPr>
              <w:pBdr>
                <w:top w:val="nil"/>
                <w:left w:val="nil"/>
                <w:bottom w:val="nil"/>
                <w:right w:val="nil"/>
                <w:between w:val="nil"/>
              </w:pBdr>
              <w:spacing w:before="100"/>
              <w:ind w:left="109" w:right="65"/>
              <w:jc w:val="both"/>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2262" w:type="dxa"/>
          </w:tcPr>
          <w:p w:rsidR="00141984" w:rsidRDefault="00621127">
            <w:pPr>
              <w:pBdr>
                <w:top w:val="nil"/>
                <w:left w:val="nil"/>
                <w:bottom w:val="nil"/>
                <w:right w:val="nil"/>
                <w:between w:val="nil"/>
              </w:pBdr>
              <w:spacing w:before="100"/>
              <w:ind w:left="107"/>
              <w:rPr>
                <w:rFonts w:ascii="Arial" w:eastAsia="Arial" w:hAnsi="Arial" w:cs="Arial"/>
                <w:b/>
                <w:i/>
                <w:color w:val="000000"/>
                <w:sz w:val="24"/>
                <w:szCs w:val="24"/>
              </w:rPr>
            </w:pPr>
            <w:r>
              <w:rPr>
                <w:rFonts w:ascii="Arial" w:eastAsia="Arial" w:hAnsi="Arial" w:cs="Arial"/>
                <w:b/>
                <w:i/>
                <w:color w:val="000000"/>
                <w:sz w:val="24"/>
                <w:szCs w:val="24"/>
              </w:rPr>
              <w:t>4</w:t>
            </w:r>
          </w:p>
        </w:tc>
        <w:tc>
          <w:tcPr>
            <w:tcW w:w="2128"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111"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bl>
    <w:p w:rsidR="00141984" w:rsidRDefault="00141984">
      <w:pPr>
        <w:pBdr>
          <w:top w:val="nil"/>
          <w:left w:val="nil"/>
          <w:bottom w:val="nil"/>
          <w:right w:val="nil"/>
          <w:between w:val="nil"/>
        </w:pBdr>
        <w:spacing w:before="9"/>
        <w:rPr>
          <w:color w:val="000000"/>
          <w:sz w:val="15"/>
          <w:szCs w:val="15"/>
        </w:rPr>
      </w:pPr>
    </w:p>
    <w:p w:rsidR="00141984" w:rsidRDefault="00621127">
      <w:pPr>
        <w:pStyle w:val="Ttulo21"/>
        <w:numPr>
          <w:ilvl w:val="2"/>
          <w:numId w:val="8"/>
        </w:numPr>
        <w:tabs>
          <w:tab w:val="left" w:pos="961"/>
        </w:tabs>
        <w:spacing w:before="92"/>
        <w:sectPr w:rsidR="00141984">
          <w:pgSz w:w="11910" w:h="16840"/>
          <w:pgMar w:top="1600" w:right="700" w:bottom="1120" w:left="1200" w:header="800" w:footer="927" w:gutter="0"/>
          <w:cols w:space="720"/>
        </w:sectPr>
      </w:pPr>
      <w:r>
        <w:t>Evaluación de gestión económica.</w:t>
      </w:r>
    </w:p>
    <w:p w:rsidR="00141984" w:rsidRDefault="00141984">
      <w:pPr>
        <w:pBdr>
          <w:top w:val="nil"/>
          <w:left w:val="nil"/>
          <w:bottom w:val="nil"/>
          <w:right w:val="nil"/>
          <w:between w:val="nil"/>
        </w:pBdr>
        <w:spacing w:before="8"/>
        <w:rPr>
          <w:rFonts w:ascii="Arial" w:eastAsia="Arial" w:hAnsi="Arial" w:cs="Arial"/>
          <w:b/>
          <w:color w:val="000000"/>
          <w:sz w:val="28"/>
          <w:szCs w:val="28"/>
        </w:rPr>
      </w:pPr>
    </w:p>
    <w:p w:rsidR="00141984" w:rsidRDefault="00621127">
      <w:pPr>
        <w:pBdr>
          <w:top w:val="nil"/>
          <w:left w:val="nil"/>
          <w:bottom w:val="nil"/>
          <w:right w:val="nil"/>
          <w:between w:val="nil"/>
        </w:pBdr>
        <w:spacing w:line="20" w:lineRule="auto"/>
        <w:ind w:left="240"/>
        <w:rPr>
          <w:rFonts w:ascii="Arial" w:eastAsia="Arial" w:hAnsi="Arial" w:cs="Arial"/>
          <w:color w:val="000000"/>
          <w:sz w:val="2"/>
          <w:szCs w:val="2"/>
        </w:rPr>
      </w:pPr>
      <w:r>
        <w:rPr>
          <w:rFonts w:ascii="Arial" w:eastAsia="Arial" w:hAnsi="Arial" w:cs="Arial"/>
          <w:noProof/>
          <w:color w:val="000000"/>
          <w:sz w:val="2"/>
          <w:szCs w:val="2"/>
          <w:lang w:val="es-UY"/>
        </w:rPr>
        <mc:AlternateContent>
          <mc:Choice Requires="wpg">
            <w:drawing>
              <wp:inline distT="0" distB="0" distL="114300" distR="114300">
                <wp:extent cx="5814060" cy="8890"/>
                <wp:effectExtent l="0" t="0" r="0" b="0"/>
                <wp:docPr id="37" name="Grupo 37"/>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38" name="Grupo 38"/>
                        <wpg:cNvGrpSpPr/>
                        <wpg:grpSpPr>
                          <a:xfrm>
                            <a:off x="2438970" y="3775555"/>
                            <a:ext cx="5814060" cy="8890"/>
                            <a:chOff x="0" y="0"/>
                            <a:chExt cx="5814060" cy="8890"/>
                          </a:xfrm>
                        </wpg:grpSpPr>
                        <wps:wsp>
                          <wps:cNvPr id="39" name="Rectángulo 39"/>
                          <wps:cNvSpPr/>
                          <wps:spPr>
                            <a:xfrm>
                              <a:off x="0" y="0"/>
                              <a:ext cx="5814050" cy="8875"/>
                            </a:xfrm>
                            <a:prstGeom prst="rect">
                              <a:avLst/>
                            </a:prstGeom>
                            <a:noFill/>
                            <a:ln>
                              <a:noFill/>
                            </a:ln>
                          </wps:spPr>
                          <wps:txbx>
                            <w:txbxContent>
                              <w:p w:rsidR="00141984" w:rsidRDefault="00141984">
                                <w:pPr>
                                  <w:textDirection w:val="btLr"/>
                                </w:pPr>
                              </w:p>
                            </w:txbxContent>
                          </wps:txbx>
                          <wps:bodyPr spcFirstLastPara="1" wrap="square" lIns="91425" tIns="91425" rIns="91425" bIns="91425" anchor="ctr" anchorCtr="0">
                            <a:noAutofit/>
                          </wps:bodyPr>
                        </wps:wsp>
                        <wps:wsp>
                          <wps:cNvPr id="40" name="Rectángulo 40"/>
                          <wps:cNvSpPr/>
                          <wps:spPr>
                            <a:xfrm>
                              <a:off x="0" y="0"/>
                              <a:ext cx="5814060" cy="8890"/>
                            </a:xfrm>
                            <a:prstGeom prst="rect">
                              <a:avLst/>
                            </a:prstGeom>
                            <a:solidFill>
                              <a:srgbClr val="000000"/>
                            </a:solidFill>
                            <a:ln>
                              <a:noFill/>
                            </a:ln>
                          </wps:spPr>
                          <wps:txbx>
                            <w:txbxContent>
                              <w:p w:rsidR="00141984" w:rsidRDefault="00141984">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14" name="image10.png"/>
                <a:graphic>
                  <a:graphicData uri="http://schemas.openxmlformats.org/drawingml/2006/picture">
                    <pic:pic>
                      <pic:nvPicPr>
                        <pic:cNvPr id="0" name="image10.png"/>
                        <pic:cNvPicPr preferRelativeResize="0"/>
                      </pic:nvPicPr>
                      <pic:blipFill>
                        <a:blip r:embed="rId24"/>
                        <a:srcRect/>
                        <a:stretch>
                          <a:fillRect/>
                        </a:stretch>
                      </pic:blipFill>
                      <pic:spPr>
                        <a:xfrm>
                          <a:off x="0" y="0"/>
                          <a:ext cx="5814060" cy="8890"/>
                        </a:xfrm>
                        <a:prstGeom prst="rect"/>
                        <a:ln/>
                      </pic:spPr>
                    </pic:pic>
                  </a:graphicData>
                </a:graphic>
              </wp:inline>
            </w:drawing>
          </mc:Fallback>
        </mc:AlternateContent>
      </w:r>
    </w:p>
    <w:p w:rsidR="00141984" w:rsidRDefault="00621127">
      <w:pPr>
        <w:numPr>
          <w:ilvl w:val="0"/>
          <w:numId w:val="7"/>
        </w:numPr>
        <w:pBdr>
          <w:top w:val="nil"/>
          <w:left w:val="nil"/>
          <w:bottom w:val="nil"/>
          <w:right w:val="nil"/>
          <w:between w:val="nil"/>
        </w:pBdr>
        <w:tabs>
          <w:tab w:val="left" w:pos="960"/>
          <w:tab w:val="left" w:pos="961"/>
        </w:tabs>
        <w:spacing w:before="133"/>
        <w:rPr>
          <w:rFonts w:ascii="Arial" w:eastAsia="Arial" w:hAnsi="Arial" w:cs="Arial"/>
          <w:b/>
          <w:color w:val="000000"/>
          <w:sz w:val="24"/>
          <w:szCs w:val="24"/>
        </w:rPr>
      </w:pPr>
      <w:r>
        <w:rPr>
          <w:rFonts w:ascii="Arial" w:eastAsia="Arial" w:hAnsi="Arial" w:cs="Arial"/>
          <w:b/>
          <w:color w:val="000000"/>
          <w:sz w:val="24"/>
          <w:szCs w:val="24"/>
        </w:rPr>
        <w:t>Organizaciones con proyectos en convenio con INAU</w:t>
      </w:r>
    </w:p>
    <w:p w:rsidR="00141984" w:rsidRDefault="00141984">
      <w:pPr>
        <w:pBdr>
          <w:top w:val="nil"/>
          <w:left w:val="nil"/>
          <w:bottom w:val="nil"/>
          <w:right w:val="nil"/>
          <w:between w:val="nil"/>
        </w:pBdr>
        <w:rPr>
          <w:rFonts w:ascii="Arial" w:eastAsia="Arial" w:hAnsi="Arial" w:cs="Arial"/>
          <w:b/>
          <w:color w:val="000000"/>
          <w:sz w:val="20"/>
          <w:szCs w:val="20"/>
        </w:rPr>
      </w:pPr>
    </w:p>
    <w:p w:rsidR="00141984" w:rsidRDefault="00141984">
      <w:pPr>
        <w:pBdr>
          <w:top w:val="nil"/>
          <w:left w:val="nil"/>
          <w:bottom w:val="nil"/>
          <w:right w:val="nil"/>
          <w:between w:val="nil"/>
        </w:pBdr>
        <w:spacing w:before="10" w:after="1"/>
        <w:rPr>
          <w:rFonts w:ascii="Arial" w:eastAsia="Arial" w:hAnsi="Arial" w:cs="Arial"/>
          <w:b/>
          <w:color w:val="000000"/>
          <w:sz w:val="29"/>
          <w:szCs w:val="29"/>
        </w:rPr>
      </w:pPr>
    </w:p>
    <w:tbl>
      <w:tblPr>
        <w:tblStyle w:val="a6"/>
        <w:tblW w:w="9180" w:type="dxa"/>
        <w:tblInd w:w="217" w:type="dxa"/>
        <w:tblBorders>
          <w:top w:val="single" w:sz="4" w:space="0" w:color="000004"/>
          <w:left w:val="single" w:sz="4" w:space="0" w:color="000004"/>
          <w:bottom w:val="single" w:sz="4" w:space="0" w:color="000004"/>
          <w:right w:val="single" w:sz="4" w:space="0" w:color="000004"/>
          <w:insideH w:val="single" w:sz="4" w:space="0" w:color="000004"/>
          <w:insideV w:val="single" w:sz="4" w:space="0" w:color="000004"/>
        </w:tblBorders>
        <w:tblLayout w:type="fixed"/>
        <w:tblLook w:val="0000" w:firstRow="0" w:lastRow="0" w:firstColumn="0" w:lastColumn="0" w:noHBand="0" w:noVBand="0"/>
      </w:tblPr>
      <w:tblGrid>
        <w:gridCol w:w="2474"/>
        <w:gridCol w:w="509"/>
        <w:gridCol w:w="1337"/>
        <w:gridCol w:w="1000"/>
        <w:gridCol w:w="392"/>
        <w:gridCol w:w="1424"/>
        <w:gridCol w:w="2044"/>
      </w:tblGrid>
      <w:tr w:rsidR="00141984">
        <w:trPr>
          <w:trHeight w:val="603"/>
        </w:trPr>
        <w:tc>
          <w:tcPr>
            <w:tcW w:w="2983" w:type="dxa"/>
            <w:gridSpan w:val="2"/>
            <w:tcBorders>
              <w:left w:val="single" w:sz="12" w:space="0" w:color="000009"/>
              <w:bottom w:val="single" w:sz="12" w:space="0" w:color="000004"/>
            </w:tcBorders>
          </w:tcPr>
          <w:p w:rsidR="00141984" w:rsidRDefault="00621127">
            <w:pPr>
              <w:pBdr>
                <w:top w:val="nil"/>
                <w:left w:val="nil"/>
                <w:bottom w:val="nil"/>
                <w:right w:val="nil"/>
                <w:between w:val="nil"/>
              </w:pBdr>
              <w:spacing w:before="14"/>
              <w:ind w:left="32"/>
              <w:rPr>
                <w:rFonts w:ascii="Arial" w:eastAsia="Arial" w:hAnsi="Arial" w:cs="Arial"/>
                <w:b/>
                <w:color w:val="000000"/>
                <w:sz w:val="24"/>
                <w:szCs w:val="24"/>
              </w:rPr>
            </w:pPr>
            <w:r>
              <w:rPr>
                <w:rFonts w:ascii="Arial" w:eastAsia="Arial" w:hAnsi="Arial" w:cs="Arial"/>
                <w:b/>
                <w:color w:val="000000"/>
                <w:sz w:val="24"/>
                <w:szCs w:val="24"/>
              </w:rPr>
              <w:t>Referencia</w:t>
            </w:r>
          </w:p>
        </w:tc>
        <w:tc>
          <w:tcPr>
            <w:tcW w:w="2729" w:type="dxa"/>
            <w:gridSpan w:val="3"/>
            <w:tcBorders>
              <w:bottom w:val="single" w:sz="12" w:space="0" w:color="000004"/>
            </w:tcBorders>
          </w:tcPr>
          <w:p w:rsidR="00141984" w:rsidRDefault="00621127">
            <w:pPr>
              <w:pBdr>
                <w:top w:val="nil"/>
                <w:left w:val="nil"/>
                <w:bottom w:val="nil"/>
                <w:right w:val="nil"/>
                <w:between w:val="nil"/>
              </w:pBdr>
              <w:spacing w:before="14"/>
              <w:ind w:left="24"/>
              <w:rPr>
                <w:rFonts w:ascii="Arial" w:eastAsia="Arial" w:hAnsi="Arial" w:cs="Arial"/>
                <w:b/>
                <w:color w:val="000000"/>
                <w:sz w:val="24"/>
                <w:szCs w:val="24"/>
              </w:rPr>
            </w:pPr>
            <w:r>
              <w:rPr>
                <w:rFonts w:ascii="Arial" w:eastAsia="Arial" w:hAnsi="Arial" w:cs="Arial"/>
                <w:b/>
                <w:color w:val="000000"/>
                <w:sz w:val="24"/>
                <w:szCs w:val="24"/>
              </w:rPr>
              <w:t>Puntaje máximo</w:t>
            </w:r>
          </w:p>
        </w:tc>
        <w:tc>
          <w:tcPr>
            <w:tcW w:w="1424" w:type="dxa"/>
            <w:tcBorders>
              <w:bottom w:val="single" w:sz="12" w:space="0" w:color="000004"/>
              <w:right w:val="single" w:sz="12" w:space="0" w:color="000004"/>
            </w:tcBorders>
          </w:tcPr>
          <w:p w:rsidR="00141984" w:rsidRDefault="00621127">
            <w:pPr>
              <w:pBdr>
                <w:top w:val="nil"/>
                <w:left w:val="nil"/>
                <w:bottom w:val="nil"/>
                <w:right w:val="nil"/>
                <w:between w:val="nil"/>
              </w:pBdr>
              <w:spacing w:before="16" w:line="237" w:lineRule="auto"/>
              <w:ind w:left="23" w:right="330"/>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044" w:type="dxa"/>
            <w:tcBorders>
              <w:left w:val="single" w:sz="12" w:space="0" w:color="000004"/>
              <w:bottom w:val="single" w:sz="12" w:space="0" w:color="000004"/>
              <w:right w:val="single" w:sz="12" w:space="0" w:color="000004"/>
            </w:tcBorders>
          </w:tcPr>
          <w:p w:rsidR="00141984" w:rsidRDefault="00621127">
            <w:pPr>
              <w:pBdr>
                <w:top w:val="nil"/>
                <w:left w:val="nil"/>
                <w:bottom w:val="nil"/>
                <w:right w:val="nil"/>
                <w:between w:val="nil"/>
              </w:pBdr>
              <w:spacing w:before="14"/>
              <w:ind w:left="32"/>
              <w:rPr>
                <w:rFonts w:ascii="Arial" w:eastAsia="Arial" w:hAnsi="Arial" w:cs="Arial"/>
                <w:b/>
                <w:color w:val="000000"/>
                <w:sz w:val="24"/>
                <w:szCs w:val="24"/>
              </w:rPr>
            </w:pPr>
            <w:r>
              <w:rPr>
                <w:rFonts w:ascii="Arial" w:eastAsia="Arial" w:hAnsi="Arial" w:cs="Arial"/>
                <w:b/>
                <w:color w:val="000000"/>
                <w:sz w:val="24"/>
                <w:szCs w:val="24"/>
              </w:rPr>
              <w:t>Observaciones</w:t>
            </w:r>
          </w:p>
        </w:tc>
      </w:tr>
      <w:tr w:rsidR="00141984">
        <w:trPr>
          <w:trHeight w:val="288"/>
        </w:trPr>
        <w:tc>
          <w:tcPr>
            <w:tcW w:w="2474" w:type="dxa"/>
            <w:tcBorders>
              <w:top w:val="single" w:sz="12" w:space="0" w:color="000004"/>
              <w:left w:val="single" w:sz="12" w:space="0" w:color="000009"/>
              <w:bottom w:val="nil"/>
              <w:right w:val="nil"/>
            </w:tcBorders>
          </w:tcPr>
          <w:p w:rsidR="00141984" w:rsidRDefault="00621127">
            <w:pPr>
              <w:pBdr>
                <w:top w:val="nil"/>
                <w:left w:val="nil"/>
                <w:bottom w:val="nil"/>
                <w:right w:val="nil"/>
                <w:between w:val="nil"/>
              </w:pBdr>
              <w:tabs>
                <w:tab w:val="left" w:pos="1384"/>
              </w:tabs>
              <w:spacing w:before="24" w:line="244" w:lineRule="auto"/>
              <w:ind w:left="32"/>
              <w:rPr>
                <w:color w:val="000000"/>
                <w:sz w:val="24"/>
                <w:szCs w:val="24"/>
              </w:rPr>
            </w:pPr>
            <w:r>
              <w:rPr>
                <w:color w:val="000000"/>
                <w:sz w:val="24"/>
                <w:szCs w:val="24"/>
              </w:rPr>
              <w:t>Situación</w:t>
            </w:r>
            <w:r>
              <w:rPr>
                <w:color w:val="000000"/>
                <w:sz w:val="24"/>
                <w:szCs w:val="24"/>
              </w:rPr>
              <w:tab/>
              <w:t>contable</w:t>
            </w:r>
          </w:p>
        </w:tc>
        <w:tc>
          <w:tcPr>
            <w:tcW w:w="509" w:type="dxa"/>
            <w:tcBorders>
              <w:top w:val="single" w:sz="12" w:space="0" w:color="000004"/>
              <w:left w:val="nil"/>
              <w:bottom w:val="nil"/>
            </w:tcBorders>
          </w:tcPr>
          <w:p w:rsidR="00141984" w:rsidRDefault="00621127">
            <w:pPr>
              <w:pBdr>
                <w:top w:val="nil"/>
                <w:left w:val="nil"/>
                <w:bottom w:val="nil"/>
                <w:right w:val="nil"/>
                <w:between w:val="nil"/>
              </w:pBdr>
              <w:spacing w:before="24" w:line="244" w:lineRule="auto"/>
              <w:ind w:left="191" w:right="-15"/>
              <w:rPr>
                <w:color w:val="000000"/>
                <w:sz w:val="24"/>
                <w:szCs w:val="24"/>
              </w:rPr>
            </w:pPr>
            <w:r>
              <w:rPr>
                <w:color w:val="000000"/>
                <w:sz w:val="24"/>
                <w:szCs w:val="24"/>
              </w:rPr>
              <w:t>sin</w:t>
            </w:r>
          </w:p>
        </w:tc>
        <w:tc>
          <w:tcPr>
            <w:tcW w:w="1337" w:type="dxa"/>
            <w:tcBorders>
              <w:top w:val="single" w:sz="12" w:space="0" w:color="000004"/>
              <w:bottom w:val="nil"/>
              <w:right w:val="nil"/>
            </w:tcBorders>
          </w:tcPr>
          <w:p w:rsidR="00141984" w:rsidRDefault="00621127">
            <w:pPr>
              <w:pBdr>
                <w:top w:val="nil"/>
                <w:left w:val="nil"/>
                <w:bottom w:val="nil"/>
                <w:right w:val="nil"/>
                <w:between w:val="nil"/>
              </w:pBdr>
              <w:tabs>
                <w:tab w:val="left" w:pos="418"/>
                <w:tab w:val="left" w:pos="845"/>
              </w:tabs>
              <w:spacing w:before="19" w:line="249" w:lineRule="auto"/>
              <w:ind w:left="24"/>
              <w:rPr>
                <w:rFonts w:ascii="Arial" w:eastAsia="Arial" w:hAnsi="Arial" w:cs="Arial"/>
                <w:i/>
                <w:color w:val="000000"/>
                <w:sz w:val="20"/>
                <w:szCs w:val="20"/>
              </w:rPr>
            </w:pPr>
            <w:r>
              <w:rPr>
                <w:rFonts w:ascii="Arial" w:eastAsia="Arial" w:hAnsi="Arial" w:cs="Arial"/>
                <w:b/>
                <w:color w:val="000000"/>
                <w:sz w:val="24"/>
                <w:szCs w:val="24"/>
              </w:rPr>
              <w:t>3</w:t>
            </w:r>
            <w:r>
              <w:rPr>
                <w:rFonts w:ascii="Arial" w:eastAsia="Arial" w:hAnsi="Arial" w:cs="Arial"/>
                <w:b/>
                <w:color w:val="000000"/>
                <w:sz w:val="24"/>
                <w:szCs w:val="24"/>
              </w:rPr>
              <w:tab/>
            </w:r>
            <w:r>
              <w:rPr>
                <w:rFonts w:ascii="Arial" w:eastAsia="Arial" w:hAnsi="Arial" w:cs="Arial"/>
                <w:i/>
                <w:color w:val="000000"/>
                <w:sz w:val="20"/>
                <w:szCs w:val="20"/>
              </w:rPr>
              <w:t>(1</w:t>
            </w:r>
            <w:r>
              <w:rPr>
                <w:rFonts w:ascii="Arial" w:eastAsia="Arial" w:hAnsi="Arial" w:cs="Arial"/>
                <w:i/>
                <w:color w:val="000000"/>
                <w:sz w:val="20"/>
                <w:szCs w:val="20"/>
              </w:rPr>
              <w:tab/>
              <w:t>por</w:t>
            </w:r>
          </w:p>
        </w:tc>
        <w:tc>
          <w:tcPr>
            <w:tcW w:w="1000" w:type="dxa"/>
            <w:tcBorders>
              <w:top w:val="single" w:sz="12" w:space="0" w:color="000004"/>
              <w:left w:val="nil"/>
              <w:bottom w:val="nil"/>
              <w:right w:val="nil"/>
            </w:tcBorders>
          </w:tcPr>
          <w:p w:rsidR="00141984" w:rsidRDefault="00621127">
            <w:pPr>
              <w:pBdr>
                <w:top w:val="nil"/>
                <w:left w:val="nil"/>
                <w:bottom w:val="nil"/>
                <w:right w:val="nil"/>
                <w:between w:val="nil"/>
              </w:pBdr>
              <w:spacing w:before="56" w:line="212" w:lineRule="auto"/>
              <w:ind w:right="130"/>
              <w:jc w:val="right"/>
              <w:rPr>
                <w:rFonts w:ascii="Arial" w:eastAsia="Arial" w:hAnsi="Arial" w:cs="Arial"/>
                <w:i/>
                <w:color w:val="000000"/>
                <w:sz w:val="20"/>
                <w:szCs w:val="20"/>
              </w:rPr>
            </w:pPr>
            <w:r>
              <w:rPr>
                <w:rFonts w:ascii="Arial" w:eastAsia="Arial" w:hAnsi="Arial" w:cs="Arial"/>
                <w:i/>
                <w:color w:val="000000"/>
                <w:sz w:val="20"/>
                <w:szCs w:val="20"/>
              </w:rPr>
              <w:t>convenio</w:t>
            </w:r>
          </w:p>
        </w:tc>
        <w:tc>
          <w:tcPr>
            <w:tcW w:w="392" w:type="dxa"/>
            <w:tcBorders>
              <w:top w:val="single" w:sz="12" w:space="0" w:color="000004"/>
              <w:left w:val="nil"/>
              <w:bottom w:val="nil"/>
            </w:tcBorders>
          </w:tcPr>
          <w:p w:rsidR="00141984" w:rsidRDefault="00621127">
            <w:pPr>
              <w:pBdr>
                <w:top w:val="nil"/>
                <w:left w:val="nil"/>
                <w:bottom w:val="nil"/>
                <w:right w:val="nil"/>
                <w:between w:val="nil"/>
              </w:pBdr>
              <w:spacing w:before="56" w:line="212" w:lineRule="auto"/>
              <w:ind w:right="-15"/>
              <w:jc w:val="right"/>
              <w:rPr>
                <w:rFonts w:ascii="Arial" w:eastAsia="Arial" w:hAnsi="Arial" w:cs="Arial"/>
                <w:i/>
                <w:color w:val="000000"/>
                <w:sz w:val="20"/>
                <w:szCs w:val="20"/>
              </w:rPr>
            </w:pPr>
            <w:r>
              <w:rPr>
                <w:rFonts w:ascii="Arial" w:eastAsia="Arial" w:hAnsi="Arial" w:cs="Arial"/>
                <w:i/>
                <w:color w:val="000000"/>
                <w:sz w:val="20"/>
                <w:szCs w:val="20"/>
              </w:rPr>
              <w:t>sin</w:t>
            </w:r>
          </w:p>
        </w:tc>
        <w:tc>
          <w:tcPr>
            <w:tcW w:w="1424" w:type="dxa"/>
            <w:vMerge w:val="restart"/>
            <w:tcBorders>
              <w:top w:val="single" w:sz="12" w:space="0" w:color="000004"/>
              <w:bottom w:val="single" w:sz="12" w:space="0" w:color="000004"/>
              <w:right w:val="single" w:sz="12" w:space="0" w:color="000004"/>
            </w:tcBorders>
          </w:tcPr>
          <w:p w:rsidR="00141984" w:rsidRDefault="00141984">
            <w:pPr>
              <w:pBdr>
                <w:top w:val="nil"/>
                <w:left w:val="nil"/>
                <w:bottom w:val="nil"/>
                <w:right w:val="nil"/>
                <w:between w:val="nil"/>
              </w:pBdr>
              <w:rPr>
                <w:rFonts w:ascii="Times New Roman" w:eastAsia="Times New Roman" w:hAnsi="Times New Roman" w:cs="Times New Roman"/>
                <w:color w:val="000000"/>
                <w:sz w:val="20"/>
                <w:szCs w:val="20"/>
              </w:rPr>
            </w:pPr>
          </w:p>
        </w:tc>
        <w:tc>
          <w:tcPr>
            <w:tcW w:w="2044" w:type="dxa"/>
            <w:vMerge w:val="restart"/>
            <w:tcBorders>
              <w:top w:val="single" w:sz="12" w:space="0" w:color="000004"/>
              <w:left w:val="single" w:sz="12" w:space="0" w:color="000004"/>
              <w:bottom w:val="single" w:sz="12" w:space="0" w:color="000004"/>
              <w:right w:val="single" w:sz="12" w:space="0" w:color="000004"/>
            </w:tcBorders>
          </w:tcPr>
          <w:p w:rsidR="00141984" w:rsidRDefault="00141984">
            <w:pPr>
              <w:pBdr>
                <w:top w:val="nil"/>
                <w:left w:val="nil"/>
                <w:bottom w:val="nil"/>
                <w:right w:val="nil"/>
                <w:between w:val="nil"/>
              </w:pBdr>
              <w:rPr>
                <w:rFonts w:ascii="Times New Roman" w:eastAsia="Times New Roman" w:hAnsi="Times New Roman" w:cs="Times New Roman"/>
                <w:color w:val="000000"/>
                <w:sz w:val="20"/>
                <w:szCs w:val="20"/>
              </w:rPr>
            </w:pPr>
          </w:p>
        </w:tc>
      </w:tr>
      <w:tr w:rsidR="00141984">
        <w:trPr>
          <w:trHeight w:val="477"/>
        </w:trPr>
        <w:tc>
          <w:tcPr>
            <w:tcW w:w="2474" w:type="dxa"/>
            <w:tcBorders>
              <w:top w:val="nil"/>
              <w:left w:val="single" w:sz="12" w:space="0" w:color="000009"/>
              <w:bottom w:val="single" w:sz="12" w:space="0" w:color="000004"/>
              <w:right w:val="nil"/>
            </w:tcBorders>
          </w:tcPr>
          <w:p w:rsidR="00141984" w:rsidRDefault="00621127">
            <w:pPr>
              <w:pBdr>
                <w:top w:val="nil"/>
                <w:left w:val="nil"/>
                <w:bottom w:val="nil"/>
                <w:right w:val="nil"/>
                <w:between w:val="nil"/>
              </w:pBdr>
              <w:spacing w:line="260" w:lineRule="auto"/>
              <w:ind w:left="32"/>
              <w:rPr>
                <w:color w:val="000000"/>
                <w:sz w:val="24"/>
                <w:szCs w:val="24"/>
              </w:rPr>
            </w:pPr>
            <w:r>
              <w:rPr>
                <w:color w:val="000000"/>
                <w:sz w:val="24"/>
                <w:szCs w:val="24"/>
              </w:rPr>
              <w:t>observaciones</w:t>
            </w:r>
          </w:p>
        </w:tc>
        <w:tc>
          <w:tcPr>
            <w:tcW w:w="509" w:type="dxa"/>
            <w:tcBorders>
              <w:top w:val="nil"/>
              <w:left w:val="nil"/>
              <w:bottom w:val="single" w:sz="12" w:space="0" w:color="000004"/>
            </w:tcBorders>
          </w:tcPr>
          <w:p w:rsidR="00141984" w:rsidRDefault="00141984">
            <w:pPr>
              <w:pBdr>
                <w:top w:val="nil"/>
                <w:left w:val="nil"/>
                <w:bottom w:val="nil"/>
                <w:right w:val="nil"/>
                <w:between w:val="nil"/>
              </w:pBdr>
              <w:rPr>
                <w:rFonts w:ascii="Times New Roman" w:eastAsia="Times New Roman" w:hAnsi="Times New Roman" w:cs="Times New Roman"/>
                <w:color w:val="000000"/>
                <w:sz w:val="20"/>
                <w:szCs w:val="20"/>
              </w:rPr>
            </w:pPr>
          </w:p>
        </w:tc>
        <w:tc>
          <w:tcPr>
            <w:tcW w:w="1337" w:type="dxa"/>
            <w:tcBorders>
              <w:top w:val="nil"/>
              <w:bottom w:val="single" w:sz="12" w:space="0" w:color="000004"/>
              <w:right w:val="nil"/>
            </w:tcBorders>
          </w:tcPr>
          <w:p w:rsidR="00141984" w:rsidRDefault="00621127">
            <w:pPr>
              <w:pBdr>
                <w:top w:val="nil"/>
                <w:left w:val="nil"/>
                <w:bottom w:val="nil"/>
                <w:right w:val="nil"/>
                <w:between w:val="nil"/>
              </w:pBdr>
              <w:spacing w:line="213" w:lineRule="auto"/>
              <w:ind w:left="24"/>
              <w:rPr>
                <w:rFonts w:ascii="Arial" w:eastAsia="Arial" w:hAnsi="Arial" w:cs="Arial"/>
                <w:i/>
                <w:color w:val="000000"/>
                <w:sz w:val="20"/>
                <w:szCs w:val="20"/>
              </w:rPr>
            </w:pPr>
            <w:r>
              <w:rPr>
                <w:rFonts w:ascii="Arial" w:eastAsia="Arial" w:hAnsi="Arial" w:cs="Arial"/>
                <w:i/>
                <w:color w:val="000000"/>
                <w:sz w:val="20"/>
                <w:szCs w:val="20"/>
              </w:rPr>
              <w:t>observación,</w:t>
            </w:r>
          </w:p>
          <w:p w:rsidR="00141984" w:rsidRDefault="00621127">
            <w:pPr>
              <w:pBdr>
                <w:top w:val="nil"/>
                <w:left w:val="nil"/>
                <w:bottom w:val="nil"/>
                <w:right w:val="nil"/>
                <w:between w:val="nil"/>
              </w:pBdr>
              <w:spacing w:before="1"/>
              <w:ind w:left="24"/>
              <w:rPr>
                <w:rFonts w:ascii="Arial" w:eastAsia="Arial" w:hAnsi="Arial" w:cs="Arial"/>
                <w:i/>
                <w:color w:val="000000"/>
                <w:sz w:val="20"/>
                <w:szCs w:val="20"/>
              </w:rPr>
            </w:pPr>
            <w:r>
              <w:rPr>
                <w:rFonts w:ascii="Arial" w:eastAsia="Arial" w:hAnsi="Arial" w:cs="Arial"/>
                <w:i/>
                <w:color w:val="000000"/>
                <w:sz w:val="20"/>
                <w:szCs w:val="20"/>
              </w:rPr>
              <w:t>contabilizar 3)</w:t>
            </w:r>
          </w:p>
        </w:tc>
        <w:tc>
          <w:tcPr>
            <w:tcW w:w="1000" w:type="dxa"/>
            <w:tcBorders>
              <w:top w:val="nil"/>
              <w:left w:val="nil"/>
              <w:bottom w:val="single" w:sz="12" w:space="0" w:color="000004"/>
              <w:right w:val="nil"/>
            </w:tcBorders>
          </w:tcPr>
          <w:p w:rsidR="00141984" w:rsidRDefault="00621127">
            <w:pPr>
              <w:pBdr>
                <w:top w:val="nil"/>
                <w:left w:val="nil"/>
                <w:bottom w:val="nil"/>
                <w:right w:val="nil"/>
                <w:between w:val="nil"/>
              </w:pBdr>
              <w:spacing w:line="213" w:lineRule="auto"/>
              <w:ind w:right="92"/>
              <w:jc w:val="right"/>
              <w:rPr>
                <w:rFonts w:ascii="Arial" w:eastAsia="Arial" w:hAnsi="Arial" w:cs="Arial"/>
                <w:i/>
                <w:color w:val="000000"/>
                <w:sz w:val="20"/>
                <w:szCs w:val="20"/>
              </w:rPr>
            </w:pPr>
            <w:r>
              <w:rPr>
                <w:rFonts w:ascii="Arial" w:eastAsia="Arial" w:hAnsi="Arial" w:cs="Arial"/>
                <w:i/>
                <w:color w:val="000000"/>
                <w:sz w:val="20"/>
                <w:szCs w:val="20"/>
              </w:rPr>
              <w:t>máximo</w:t>
            </w:r>
          </w:p>
        </w:tc>
        <w:tc>
          <w:tcPr>
            <w:tcW w:w="392" w:type="dxa"/>
            <w:tcBorders>
              <w:top w:val="nil"/>
              <w:left w:val="nil"/>
              <w:bottom w:val="single" w:sz="12" w:space="0" w:color="000004"/>
            </w:tcBorders>
          </w:tcPr>
          <w:p w:rsidR="00141984" w:rsidRDefault="00621127">
            <w:pPr>
              <w:pBdr>
                <w:top w:val="nil"/>
                <w:left w:val="nil"/>
                <w:bottom w:val="nil"/>
                <w:right w:val="nil"/>
                <w:between w:val="nil"/>
              </w:pBdr>
              <w:spacing w:line="213" w:lineRule="auto"/>
              <w:ind w:right="-15"/>
              <w:jc w:val="right"/>
              <w:rPr>
                <w:rFonts w:ascii="Arial" w:eastAsia="Arial" w:hAnsi="Arial" w:cs="Arial"/>
                <w:i/>
                <w:color w:val="000000"/>
                <w:sz w:val="20"/>
                <w:szCs w:val="20"/>
              </w:rPr>
            </w:pPr>
            <w:r>
              <w:rPr>
                <w:rFonts w:ascii="Arial" w:eastAsia="Arial" w:hAnsi="Arial" w:cs="Arial"/>
                <w:i/>
                <w:color w:val="000000"/>
                <w:sz w:val="20"/>
                <w:szCs w:val="20"/>
              </w:rPr>
              <w:t>a</w:t>
            </w:r>
          </w:p>
        </w:tc>
        <w:tc>
          <w:tcPr>
            <w:tcW w:w="1424" w:type="dxa"/>
            <w:vMerge/>
            <w:tcBorders>
              <w:top w:val="single" w:sz="12" w:space="0" w:color="000004"/>
              <w:bottom w:val="single" w:sz="12" w:space="0" w:color="000004"/>
              <w:right w:val="single" w:sz="12" w:space="0" w:color="000004"/>
            </w:tcBorders>
          </w:tcPr>
          <w:p w:rsidR="00141984" w:rsidRDefault="00141984">
            <w:pPr>
              <w:pBdr>
                <w:top w:val="nil"/>
                <w:left w:val="nil"/>
                <w:bottom w:val="nil"/>
                <w:right w:val="nil"/>
                <w:between w:val="nil"/>
              </w:pBdr>
              <w:spacing w:line="276" w:lineRule="auto"/>
              <w:rPr>
                <w:rFonts w:ascii="Arial" w:eastAsia="Arial" w:hAnsi="Arial" w:cs="Arial"/>
                <w:i/>
                <w:color w:val="000000"/>
                <w:sz w:val="20"/>
                <w:szCs w:val="20"/>
              </w:rPr>
            </w:pPr>
          </w:p>
        </w:tc>
        <w:tc>
          <w:tcPr>
            <w:tcW w:w="2044" w:type="dxa"/>
            <w:vMerge/>
            <w:tcBorders>
              <w:top w:val="single" w:sz="12" w:space="0" w:color="000004"/>
              <w:left w:val="single" w:sz="12" w:space="0" w:color="000004"/>
              <w:bottom w:val="single" w:sz="12" w:space="0" w:color="000004"/>
              <w:right w:val="single" w:sz="12" w:space="0" w:color="000004"/>
            </w:tcBorders>
          </w:tcPr>
          <w:p w:rsidR="00141984" w:rsidRDefault="00141984">
            <w:pPr>
              <w:pBdr>
                <w:top w:val="nil"/>
                <w:left w:val="nil"/>
                <w:bottom w:val="nil"/>
                <w:right w:val="nil"/>
                <w:between w:val="nil"/>
              </w:pBdr>
              <w:spacing w:line="276" w:lineRule="auto"/>
              <w:rPr>
                <w:rFonts w:ascii="Arial" w:eastAsia="Arial" w:hAnsi="Arial" w:cs="Arial"/>
                <w:i/>
                <w:color w:val="000000"/>
                <w:sz w:val="20"/>
                <w:szCs w:val="20"/>
              </w:rPr>
            </w:pPr>
          </w:p>
        </w:tc>
      </w:tr>
      <w:tr w:rsidR="00141984">
        <w:trPr>
          <w:trHeight w:val="289"/>
        </w:trPr>
        <w:tc>
          <w:tcPr>
            <w:tcW w:w="2983" w:type="dxa"/>
            <w:gridSpan w:val="2"/>
            <w:tcBorders>
              <w:top w:val="single" w:sz="12" w:space="0" w:color="000004"/>
              <w:left w:val="single" w:sz="12" w:space="0" w:color="000009"/>
              <w:bottom w:val="nil"/>
            </w:tcBorders>
          </w:tcPr>
          <w:p w:rsidR="00141984" w:rsidRDefault="00621127">
            <w:pPr>
              <w:pBdr>
                <w:top w:val="nil"/>
                <w:left w:val="nil"/>
                <w:bottom w:val="nil"/>
                <w:right w:val="nil"/>
                <w:between w:val="nil"/>
              </w:pBdr>
              <w:tabs>
                <w:tab w:val="left" w:pos="1341"/>
                <w:tab w:val="left" w:pos="2569"/>
              </w:tabs>
              <w:spacing w:before="24" w:line="246" w:lineRule="auto"/>
              <w:ind w:left="32" w:right="-15"/>
              <w:rPr>
                <w:color w:val="000000"/>
                <w:sz w:val="24"/>
                <w:szCs w:val="24"/>
              </w:rPr>
            </w:pPr>
            <w:r>
              <w:rPr>
                <w:color w:val="000000"/>
                <w:sz w:val="24"/>
                <w:szCs w:val="24"/>
              </w:rPr>
              <w:t>Situación</w:t>
            </w:r>
            <w:r>
              <w:rPr>
                <w:color w:val="000000"/>
                <w:sz w:val="24"/>
                <w:szCs w:val="24"/>
              </w:rPr>
              <w:tab/>
              <w:t>contable</w:t>
            </w:r>
            <w:r>
              <w:rPr>
                <w:color w:val="000000"/>
                <w:sz w:val="24"/>
                <w:szCs w:val="24"/>
              </w:rPr>
              <w:tab/>
              <w:t>con</w:t>
            </w:r>
          </w:p>
        </w:tc>
        <w:tc>
          <w:tcPr>
            <w:tcW w:w="2729" w:type="dxa"/>
            <w:gridSpan w:val="3"/>
            <w:tcBorders>
              <w:top w:val="single" w:sz="12" w:space="0" w:color="000004"/>
              <w:bottom w:val="nil"/>
            </w:tcBorders>
          </w:tcPr>
          <w:p w:rsidR="00141984" w:rsidRDefault="00621127">
            <w:pPr>
              <w:pBdr>
                <w:top w:val="nil"/>
                <w:left w:val="nil"/>
                <w:bottom w:val="nil"/>
                <w:right w:val="nil"/>
                <w:between w:val="nil"/>
              </w:pBdr>
              <w:spacing w:before="24" w:line="246" w:lineRule="auto"/>
              <w:ind w:left="24"/>
              <w:rPr>
                <w:color w:val="000000"/>
                <w:sz w:val="24"/>
                <w:szCs w:val="24"/>
              </w:rPr>
            </w:pPr>
            <w:r>
              <w:rPr>
                <w:color w:val="000000"/>
                <w:sz w:val="24"/>
                <w:szCs w:val="24"/>
              </w:rPr>
              <w:t>Excluyente</w:t>
            </w:r>
          </w:p>
        </w:tc>
        <w:tc>
          <w:tcPr>
            <w:tcW w:w="1424" w:type="dxa"/>
            <w:vMerge/>
            <w:tcBorders>
              <w:top w:val="single" w:sz="12" w:space="0" w:color="000004"/>
              <w:bottom w:val="single" w:sz="12" w:space="0" w:color="000004"/>
              <w:right w:val="single" w:sz="12" w:space="0" w:color="000004"/>
            </w:tcBorders>
          </w:tcPr>
          <w:p w:rsidR="00141984" w:rsidRDefault="00141984">
            <w:pPr>
              <w:pBdr>
                <w:top w:val="nil"/>
                <w:left w:val="nil"/>
                <w:bottom w:val="nil"/>
                <w:right w:val="nil"/>
                <w:between w:val="nil"/>
              </w:pBdr>
              <w:spacing w:line="276" w:lineRule="auto"/>
              <w:rPr>
                <w:color w:val="000000"/>
                <w:sz w:val="24"/>
                <w:szCs w:val="24"/>
              </w:rPr>
            </w:pPr>
          </w:p>
        </w:tc>
        <w:tc>
          <w:tcPr>
            <w:tcW w:w="2044" w:type="dxa"/>
            <w:vMerge w:val="restart"/>
            <w:tcBorders>
              <w:top w:val="single" w:sz="12" w:space="0" w:color="000004"/>
              <w:left w:val="single" w:sz="12" w:space="0" w:color="000004"/>
              <w:bottom w:val="single" w:sz="12" w:space="0" w:color="000004"/>
              <w:right w:val="single" w:sz="12" w:space="0" w:color="000004"/>
            </w:tcBorders>
          </w:tcPr>
          <w:p w:rsidR="00141984" w:rsidRDefault="00141984">
            <w:pPr>
              <w:pBdr>
                <w:top w:val="nil"/>
                <w:left w:val="nil"/>
                <w:bottom w:val="nil"/>
                <w:right w:val="nil"/>
                <w:between w:val="nil"/>
              </w:pBdr>
              <w:rPr>
                <w:rFonts w:ascii="Times New Roman" w:eastAsia="Times New Roman" w:hAnsi="Times New Roman" w:cs="Times New Roman"/>
                <w:color w:val="000000"/>
                <w:sz w:val="20"/>
                <w:szCs w:val="20"/>
              </w:rPr>
            </w:pPr>
          </w:p>
        </w:tc>
      </w:tr>
      <w:tr w:rsidR="00141984">
        <w:trPr>
          <w:trHeight w:val="293"/>
        </w:trPr>
        <w:tc>
          <w:tcPr>
            <w:tcW w:w="2983" w:type="dxa"/>
            <w:gridSpan w:val="2"/>
            <w:tcBorders>
              <w:top w:val="nil"/>
              <w:left w:val="single" w:sz="12" w:space="0" w:color="000009"/>
              <w:bottom w:val="single" w:sz="12" w:space="0" w:color="000004"/>
            </w:tcBorders>
          </w:tcPr>
          <w:p w:rsidR="00141984" w:rsidRDefault="00621127">
            <w:pPr>
              <w:pBdr>
                <w:top w:val="nil"/>
                <w:left w:val="nil"/>
                <w:bottom w:val="nil"/>
                <w:right w:val="nil"/>
                <w:between w:val="nil"/>
              </w:pBdr>
              <w:spacing w:line="258" w:lineRule="auto"/>
              <w:ind w:left="32"/>
              <w:rPr>
                <w:color w:val="000000"/>
                <w:sz w:val="24"/>
                <w:szCs w:val="24"/>
              </w:rPr>
            </w:pPr>
            <w:r>
              <w:rPr>
                <w:color w:val="000000"/>
                <w:sz w:val="24"/>
                <w:szCs w:val="24"/>
              </w:rPr>
              <w:t>observaciones relevantes</w:t>
            </w:r>
            <w:r>
              <w:rPr>
                <w:color w:val="000000"/>
                <w:sz w:val="24"/>
                <w:szCs w:val="24"/>
                <w:vertAlign w:val="superscript"/>
              </w:rPr>
              <w:t>1</w:t>
            </w:r>
          </w:p>
        </w:tc>
        <w:tc>
          <w:tcPr>
            <w:tcW w:w="2729" w:type="dxa"/>
            <w:gridSpan w:val="3"/>
            <w:tcBorders>
              <w:top w:val="nil"/>
              <w:bottom w:val="single" w:sz="12" w:space="0" w:color="000004"/>
            </w:tcBorders>
          </w:tcPr>
          <w:p w:rsidR="00141984" w:rsidRDefault="00141984">
            <w:pPr>
              <w:pBdr>
                <w:top w:val="nil"/>
                <w:left w:val="nil"/>
                <w:bottom w:val="nil"/>
                <w:right w:val="nil"/>
                <w:between w:val="nil"/>
              </w:pBdr>
              <w:rPr>
                <w:rFonts w:ascii="Times New Roman" w:eastAsia="Times New Roman" w:hAnsi="Times New Roman" w:cs="Times New Roman"/>
                <w:color w:val="000000"/>
                <w:sz w:val="20"/>
                <w:szCs w:val="20"/>
              </w:rPr>
            </w:pPr>
          </w:p>
        </w:tc>
        <w:tc>
          <w:tcPr>
            <w:tcW w:w="1424" w:type="dxa"/>
            <w:vMerge/>
            <w:tcBorders>
              <w:top w:val="single" w:sz="12" w:space="0" w:color="000004"/>
              <w:bottom w:val="single" w:sz="12" w:space="0" w:color="000004"/>
              <w:right w:val="single" w:sz="12" w:space="0" w:color="000004"/>
            </w:tcBorders>
          </w:tcPr>
          <w:p w:rsidR="00141984" w:rsidRDefault="00141984">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044" w:type="dxa"/>
            <w:vMerge/>
            <w:tcBorders>
              <w:top w:val="single" w:sz="12" w:space="0" w:color="000004"/>
              <w:left w:val="single" w:sz="12" w:space="0" w:color="000004"/>
              <w:bottom w:val="single" w:sz="12" w:space="0" w:color="000004"/>
              <w:right w:val="single" w:sz="12" w:space="0" w:color="000004"/>
            </w:tcBorders>
          </w:tcPr>
          <w:p w:rsidR="00141984" w:rsidRDefault="00141984">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41984">
        <w:trPr>
          <w:trHeight w:val="608"/>
        </w:trPr>
        <w:tc>
          <w:tcPr>
            <w:tcW w:w="2983" w:type="dxa"/>
            <w:gridSpan w:val="2"/>
            <w:tcBorders>
              <w:top w:val="single" w:sz="12" w:space="0" w:color="000004"/>
              <w:left w:val="single" w:sz="12" w:space="0" w:color="000009"/>
              <w:bottom w:val="single" w:sz="12" w:space="0" w:color="000004"/>
            </w:tcBorders>
          </w:tcPr>
          <w:p w:rsidR="00141984" w:rsidRDefault="00621127">
            <w:pPr>
              <w:pBdr>
                <w:top w:val="nil"/>
                <w:left w:val="nil"/>
                <w:bottom w:val="nil"/>
                <w:right w:val="nil"/>
                <w:between w:val="nil"/>
              </w:pBdr>
              <w:spacing w:before="24" w:line="242" w:lineRule="auto"/>
              <w:ind w:left="32"/>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2729" w:type="dxa"/>
            <w:gridSpan w:val="3"/>
            <w:tcBorders>
              <w:top w:val="single" w:sz="12" w:space="0" w:color="000004"/>
              <w:bottom w:val="single" w:sz="12" w:space="0" w:color="000004"/>
            </w:tcBorders>
          </w:tcPr>
          <w:p w:rsidR="00141984" w:rsidRDefault="00621127">
            <w:pPr>
              <w:pBdr>
                <w:top w:val="nil"/>
                <w:left w:val="nil"/>
                <w:bottom w:val="nil"/>
                <w:right w:val="nil"/>
                <w:between w:val="nil"/>
              </w:pBdr>
              <w:spacing w:before="24"/>
              <w:ind w:left="24"/>
              <w:rPr>
                <w:rFonts w:ascii="Arial" w:eastAsia="Arial" w:hAnsi="Arial" w:cs="Arial"/>
                <w:b/>
                <w:i/>
                <w:color w:val="000000"/>
                <w:sz w:val="24"/>
                <w:szCs w:val="24"/>
              </w:rPr>
            </w:pPr>
            <w:r>
              <w:rPr>
                <w:rFonts w:ascii="Arial" w:eastAsia="Arial" w:hAnsi="Arial" w:cs="Arial"/>
                <w:b/>
                <w:i/>
                <w:color w:val="000000"/>
                <w:sz w:val="24"/>
                <w:szCs w:val="24"/>
              </w:rPr>
              <w:t>3</w:t>
            </w:r>
          </w:p>
        </w:tc>
        <w:tc>
          <w:tcPr>
            <w:tcW w:w="1424" w:type="dxa"/>
            <w:tcBorders>
              <w:top w:val="single" w:sz="12" w:space="0" w:color="000004"/>
              <w:bottom w:val="single" w:sz="12" w:space="0" w:color="000004"/>
              <w:right w:val="single" w:sz="12" w:space="0" w:color="000004"/>
            </w:tcBorders>
          </w:tcPr>
          <w:p w:rsidR="00141984" w:rsidRDefault="00141984">
            <w:pPr>
              <w:pBdr>
                <w:top w:val="nil"/>
                <w:left w:val="nil"/>
                <w:bottom w:val="nil"/>
                <w:right w:val="nil"/>
                <w:between w:val="nil"/>
              </w:pBdr>
              <w:rPr>
                <w:rFonts w:ascii="Times New Roman" w:eastAsia="Times New Roman" w:hAnsi="Times New Roman" w:cs="Times New Roman"/>
                <w:color w:val="000000"/>
                <w:sz w:val="20"/>
                <w:szCs w:val="20"/>
              </w:rPr>
            </w:pPr>
          </w:p>
        </w:tc>
        <w:tc>
          <w:tcPr>
            <w:tcW w:w="2044" w:type="dxa"/>
            <w:tcBorders>
              <w:top w:val="single" w:sz="12" w:space="0" w:color="000004"/>
              <w:left w:val="single" w:sz="12" w:space="0" w:color="000004"/>
              <w:bottom w:val="single" w:sz="12" w:space="0" w:color="000004"/>
              <w:right w:val="single" w:sz="12" w:space="0" w:color="000004"/>
            </w:tcBorders>
          </w:tcPr>
          <w:p w:rsidR="00141984" w:rsidRDefault="00141984">
            <w:pPr>
              <w:pBdr>
                <w:top w:val="nil"/>
                <w:left w:val="nil"/>
                <w:bottom w:val="nil"/>
                <w:right w:val="nil"/>
                <w:between w:val="nil"/>
              </w:pBdr>
              <w:rPr>
                <w:rFonts w:ascii="Times New Roman" w:eastAsia="Times New Roman" w:hAnsi="Times New Roman" w:cs="Times New Roman"/>
                <w:color w:val="000000"/>
                <w:sz w:val="20"/>
                <w:szCs w:val="20"/>
              </w:rPr>
            </w:pPr>
          </w:p>
        </w:tc>
      </w:tr>
      <w:tr w:rsidR="00141984">
        <w:trPr>
          <w:trHeight w:val="2778"/>
        </w:trPr>
        <w:tc>
          <w:tcPr>
            <w:tcW w:w="9180" w:type="dxa"/>
            <w:gridSpan w:val="7"/>
            <w:tcBorders>
              <w:top w:val="single" w:sz="12" w:space="0" w:color="000004"/>
              <w:left w:val="single" w:sz="12" w:space="0" w:color="000009"/>
              <w:right w:val="single" w:sz="12" w:space="0" w:color="000004"/>
            </w:tcBorders>
          </w:tcPr>
          <w:p w:rsidR="00141984" w:rsidRDefault="00621127">
            <w:pPr>
              <w:pBdr>
                <w:top w:val="nil"/>
                <w:left w:val="nil"/>
                <w:bottom w:val="nil"/>
                <w:right w:val="nil"/>
                <w:between w:val="nil"/>
              </w:pBdr>
              <w:spacing w:before="24"/>
              <w:ind w:left="32"/>
              <w:jc w:val="both"/>
              <w:rPr>
                <w:rFonts w:ascii="Arial" w:eastAsia="Arial" w:hAnsi="Arial" w:cs="Arial"/>
                <w:i/>
                <w:color w:val="000000"/>
                <w:sz w:val="20"/>
                <w:szCs w:val="20"/>
              </w:rPr>
            </w:pPr>
            <w:r>
              <w:rPr>
                <w:color w:val="000000"/>
                <w:sz w:val="26"/>
                <w:szCs w:val="26"/>
                <w:vertAlign w:val="superscript"/>
              </w:rPr>
              <w:t xml:space="preserve">1 </w:t>
            </w:r>
            <w:r>
              <w:rPr>
                <w:rFonts w:ascii="Arial" w:eastAsia="Arial" w:hAnsi="Arial" w:cs="Arial"/>
                <w:i/>
                <w:color w:val="000000"/>
                <w:sz w:val="20"/>
                <w:szCs w:val="20"/>
              </w:rPr>
              <w:t>Observaciones relevantes:</w:t>
            </w:r>
          </w:p>
          <w:p w:rsidR="00141984" w:rsidRDefault="00141984">
            <w:pPr>
              <w:pBdr>
                <w:top w:val="nil"/>
                <w:left w:val="nil"/>
                <w:bottom w:val="nil"/>
                <w:right w:val="nil"/>
                <w:between w:val="nil"/>
              </w:pBdr>
              <w:spacing w:before="7"/>
              <w:rPr>
                <w:rFonts w:ascii="Arial" w:eastAsia="Arial" w:hAnsi="Arial" w:cs="Arial"/>
                <w:b/>
                <w:color w:val="000000"/>
                <w:sz w:val="24"/>
                <w:szCs w:val="24"/>
              </w:rPr>
            </w:pPr>
          </w:p>
          <w:p w:rsidR="00141984" w:rsidRDefault="00621127">
            <w:pPr>
              <w:numPr>
                <w:ilvl w:val="0"/>
                <w:numId w:val="6"/>
              </w:numPr>
              <w:pBdr>
                <w:top w:val="nil"/>
                <w:left w:val="nil"/>
                <w:bottom w:val="nil"/>
                <w:right w:val="nil"/>
                <w:between w:val="nil"/>
              </w:pBdr>
              <w:tabs>
                <w:tab w:val="left" w:pos="168"/>
              </w:tabs>
              <w:spacing w:before="1"/>
              <w:ind w:left="32" w:right="-15" w:firstLine="0"/>
              <w:jc w:val="both"/>
              <w:rPr>
                <w:rFonts w:ascii="Arial" w:eastAsia="Arial" w:hAnsi="Arial" w:cs="Arial"/>
                <w:i/>
                <w:color w:val="000000"/>
                <w:sz w:val="20"/>
                <w:szCs w:val="20"/>
              </w:rPr>
            </w:pPr>
            <w:r>
              <w:rPr>
                <w:rFonts w:ascii="Arial" w:eastAsia="Arial" w:hAnsi="Arial" w:cs="Arial"/>
                <w:i/>
                <w:color w:val="000000"/>
                <w:sz w:val="20"/>
                <w:szCs w:val="20"/>
              </w:rPr>
              <w:t>Incumplimiento de artículo 56 (caja chica) por más de 6 meses seguidos. Se evaluará a partir de las últimas rendiciones entregadas.</w:t>
            </w:r>
          </w:p>
          <w:p w:rsidR="00141984" w:rsidRDefault="00141984">
            <w:pPr>
              <w:pBdr>
                <w:top w:val="nil"/>
                <w:left w:val="nil"/>
                <w:bottom w:val="nil"/>
                <w:right w:val="nil"/>
                <w:between w:val="nil"/>
              </w:pBdr>
              <w:spacing w:before="3"/>
              <w:rPr>
                <w:rFonts w:ascii="Arial" w:eastAsia="Arial" w:hAnsi="Arial" w:cs="Arial"/>
                <w:b/>
                <w:color w:val="000000"/>
                <w:sz w:val="24"/>
                <w:szCs w:val="24"/>
              </w:rPr>
            </w:pPr>
          </w:p>
          <w:p w:rsidR="00141984" w:rsidRDefault="00621127">
            <w:pPr>
              <w:numPr>
                <w:ilvl w:val="0"/>
                <w:numId w:val="6"/>
              </w:numPr>
              <w:pBdr>
                <w:top w:val="nil"/>
                <w:left w:val="nil"/>
                <w:bottom w:val="nil"/>
                <w:right w:val="nil"/>
                <w:between w:val="nil"/>
              </w:pBdr>
              <w:tabs>
                <w:tab w:val="left" w:pos="197"/>
              </w:tabs>
              <w:spacing w:line="244" w:lineRule="auto"/>
              <w:ind w:left="32" w:right="-15" w:firstLine="0"/>
              <w:jc w:val="both"/>
              <w:rPr>
                <w:rFonts w:ascii="Arial" w:eastAsia="Arial" w:hAnsi="Arial" w:cs="Arial"/>
                <w:i/>
                <w:color w:val="000000"/>
                <w:sz w:val="20"/>
                <w:szCs w:val="20"/>
              </w:rPr>
            </w:pPr>
            <w:r>
              <w:rPr>
                <w:rFonts w:ascii="Arial" w:eastAsia="Arial" w:hAnsi="Arial" w:cs="Arial"/>
                <w:i/>
                <w:color w:val="000000"/>
                <w:sz w:val="20"/>
                <w:szCs w:val="20"/>
              </w:rPr>
              <w:t>Incumplimiento de art. 61 (entrega de rendiciones en tiempo) teniendo atraso de entrega de las últimas 3 rendiciones de más</w:t>
            </w:r>
            <w:r>
              <w:rPr>
                <w:rFonts w:ascii="Arial" w:eastAsia="Arial" w:hAnsi="Arial" w:cs="Arial"/>
                <w:i/>
                <w:color w:val="000000"/>
                <w:sz w:val="20"/>
                <w:szCs w:val="20"/>
              </w:rPr>
              <w:t xml:space="preserve"> de 2 meses.</w:t>
            </w:r>
          </w:p>
          <w:p w:rsidR="00141984" w:rsidRDefault="00141984">
            <w:pPr>
              <w:pBdr>
                <w:top w:val="nil"/>
                <w:left w:val="nil"/>
                <w:bottom w:val="nil"/>
                <w:right w:val="nil"/>
                <w:between w:val="nil"/>
              </w:pBdr>
              <w:spacing w:before="10"/>
              <w:rPr>
                <w:rFonts w:ascii="Arial" w:eastAsia="Arial" w:hAnsi="Arial" w:cs="Arial"/>
                <w:b/>
                <w:color w:val="000000"/>
                <w:sz w:val="23"/>
                <w:szCs w:val="23"/>
              </w:rPr>
            </w:pPr>
          </w:p>
          <w:p w:rsidR="00141984" w:rsidRDefault="00621127">
            <w:pPr>
              <w:numPr>
                <w:ilvl w:val="0"/>
                <w:numId w:val="6"/>
              </w:numPr>
              <w:pBdr>
                <w:top w:val="nil"/>
                <w:left w:val="nil"/>
                <w:bottom w:val="nil"/>
                <w:right w:val="nil"/>
                <w:between w:val="nil"/>
              </w:pBdr>
              <w:tabs>
                <w:tab w:val="left" w:pos="201"/>
              </w:tabs>
              <w:spacing w:before="1"/>
              <w:ind w:left="32" w:right="-15" w:firstLine="0"/>
              <w:jc w:val="both"/>
              <w:rPr>
                <w:rFonts w:ascii="Arial" w:eastAsia="Arial" w:hAnsi="Arial" w:cs="Arial"/>
                <w:i/>
                <w:color w:val="000000"/>
                <w:sz w:val="20"/>
                <w:szCs w:val="20"/>
              </w:rPr>
            </w:pPr>
            <w:r>
              <w:rPr>
                <w:rFonts w:ascii="Arial" w:eastAsia="Arial" w:hAnsi="Arial" w:cs="Arial"/>
                <w:i/>
                <w:color w:val="000000"/>
                <w:sz w:val="20"/>
                <w:szCs w:val="20"/>
              </w:rPr>
              <w:t>Incumplimiento de art. 55 (acumulación de partidas) durante más de 6 meses consecutivos (se estudia las últimas rendiciones presentadas). Salvo en los casos que haya aprobación de proyecto de gasto.</w:t>
            </w:r>
          </w:p>
        </w:tc>
      </w:tr>
    </w:tbl>
    <w:p w:rsidR="00141984" w:rsidRDefault="00141984">
      <w:pPr>
        <w:pBdr>
          <w:top w:val="nil"/>
          <w:left w:val="nil"/>
          <w:bottom w:val="nil"/>
          <w:right w:val="nil"/>
          <w:between w:val="nil"/>
        </w:pBdr>
        <w:spacing w:before="7"/>
        <w:rPr>
          <w:rFonts w:ascii="Arial" w:eastAsia="Arial" w:hAnsi="Arial" w:cs="Arial"/>
          <w:b/>
          <w:color w:val="000000"/>
          <w:sz w:val="16"/>
          <w:szCs w:val="16"/>
        </w:rPr>
      </w:pPr>
    </w:p>
    <w:p w:rsidR="00141984" w:rsidRDefault="00621127">
      <w:pPr>
        <w:pStyle w:val="Ttulo21"/>
        <w:numPr>
          <w:ilvl w:val="0"/>
          <w:numId w:val="7"/>
        </w:numPr>
        <w:tabs>
          <w:tab w:val="left" w:pos="960"/>
          <w:tab w:val="left" w:pos="961"/>
        </w:tabs>
        <w:spacing w:before="92"/>
      </w:pPr>
      <w:r>
        <w:t>Organizaciones con proyectos en convenios con otras Organismos Públicos</w:t>
      </w:r>
    </w:p>
    <w:p w:rsidR="00141984" w:rsidRDefault="00141984">
      <w:pPr>
        <w:pBdr>
          <w:top w:val="nil"/>
          <w:left w:val="nil"/>
          <w:bottom w:val="nil"/>
          <w:right w:val="nil"/>
          <w:between w:val="nil"/>
        </w:pBdr>
        <w:rPr>
          <w:rFonts w:ascii="Arial" w:eastAsia="Arial" w:hAnsi="Arial" w:cs="Arial"/>
          <w:b/>
          <w:color w:val="000000"/>
          <w:sz w:val="20"/>
          <w:szCs w:val="20"/>
        </w:rPr>
      </w:pPr>
    </w:p>
    <w:p w:rsidR="00141984" w:rsidRDefault="00141984">
      <w:pPr>
        <w:pBdr>
          <w:top w:val="nil"/>
          <w:left w:val="nil"/>
          <w:bottom w:val="nil"/>
          <w:right w:val="nil"/>
          <w:between w:val="nil"/>
        </w:pBdr>
        <w:spacing w:before="1"/>
        <w:rPr>
          <w:rFonts w:ascii="Arial" w:eastAsia="Arial" w:hAnsi="Arial" w:cs="Arial"/>
          <w:b/>
          <w:color w:val="000000"/>
          <w:sz w:val="29"/>
          <w:szCs w:val="29"/>
        </w:rPr>
      </w:pPr>
    </w:p>
    <w:tbl>
      <w:tblPr>
        <w:tblStyle w:val="a7"/>
        <w:tblW w:w="9402"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3767"/>
        <w:gridCol w:w="1724"/>
        <w:gridCol w:w="1839"/>
        <w:gridCol w:w="2072"/>
      </w:tblGrid>
      <w:tr w:rsidR="00141984">
        <w:trPr>
          <w:trHeight w:val="761"/>
        </w:trPr>
        <w:tc>
          <w:tcPr>
            <w:tcW w:w="3767" w:type="dxa"/>
            <w:tcBorders>
              <w:left w:val="single" w:sz="12" w:space="0" w:color="000009"/>
            </w:tcBorders>
          </w:tcPr>
          <w:p w:rsidR="00141984" w:rsidRDefault="00621127">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724" w:type="dxa"/>
          </w:tcPr>
          <w:p w:rsidR="00141984" w:rsidRDefault="00621127">
            <w:pPr>
              <w:pBdr>
                <w:top w:val="nil"/>
                <w:left w:val="nil"/>
                <w:bottom w:val="nil"/>
                <w:right w:val="nil"/>
                <w:between w:val="nil"/>
              </w:pBdr>
              <w:spacing w:before="98" w:line="237" w:lineRule="auto"/>
              <w:ind w:left="112" w:right="660"/>
              <w:rPr>
                <w:rFonts w:ascii="Arial" w:eastAsia="Arial" w:hAnsi="Arial" w:cs="Arial"/>
                <w:b/>
                <w:color w:val="000000"/>
                <w:sz w:val="24"/>
                <w:szCs w:val="24"/>
              </w:rPr>
            </w:pPr>
            <w:r>
              <w:rPr>
                <w:rFonts w:ascii="Arial" w:eastAsia="Arial" w:hAnsi="Arial" w:cs="Arial"/>
                <w:b/>
                <w:color w:val="000000"/>
                <w:sz w:val="24"/>
                <w:szCs w:val="24"/>
              </w:rPr>
              <w:t>Puntaje máximo</w:t>
            </w:r>
          </w:p>
        </w:tc>
        <w:tc>
          <w:tcPr>
            <w:tcW w:w="1839" w:type="dxa"/>
          </w:tcPr>
          <w:p w:rsidR="00141984" w:rsidRDefault="00621127">
            <w:pPr>
              <w:pBdr>
                <w:top w:val="nil"/>
                <w:left w:val="nil"/>
                <w:bottom w:val="nil"/>
                <w:right w:val="nil"/>
                <w:between w:val="nil"/>
              </w:pBdr>
              <w:spacing w:before="98" w:line="237" w:lineRule="auto"/>
              <w:ind w:left="112" w:right="663"/>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072" w:type="dxa"/>
          </w:tcPr>
          <w:p w:rsidR="00141984" w:rsidRDefault="00621127">
            <w:pPr>
              <w:pBdr>
                <w:top w:val="nil"/>
                <w:left w:val="nil"/>
                <w:bottom w:val="nil"/>
                <w:right w:val="nil"/>
                <w:between w:val="nil"/>
              </w:pBdr>
              <w:spacing w:before="96"/>
              <w:ind w:left="112"/>
              <w:rPr>
                <w:rFonts w:ascii="Arial" w:eastAsia="Arial" w:hAnsi="Arial" w:cs="Arial"/>
                <w:b/>
                <w:color w:val="000000"/>
                <w:sz w:val="24"/>
                <w:szCs w:val="24"/>
              </w:rPr>
            </w:pPr>
            <w:r>
              <w:rPr>
                <w:rFonts w:ascii="Arial" w:eastAsia="Arial" w:hAnsi="Arial" w:cs="Arial"/>
                <w:b/>
                <w:color w:val="000000"/>
                <w:sz w:val="24"/>
                <w:szCs w:val="24"/>
              </w:rPr>
              <w:t>Observaciones</w:t>
            </w:r>
          </w:p>
        </w:tc>
      </w:tr>
      <w:tr w:rsidR="00141984">
        <w:trPr>
          <w:trHeight w:val="762"/>
        </w:trPr>
        <w:tc>
          <w:tcPr>
            <w:tcW w:w="3767" w:type="dxa"/>
            <w:tcBorders>
              <w:left w:val="single" w:sz="12" w:space="0" w:color="000009"/>
            </w:tcBorders>
          </w:tcPr>
          <w:p w:rsidR="00141984" w:rsidRDefault="00621127">
            <w:pPr>
              <w:pBdr>
                <w:top w:val="nil"/>
                <w:left w:val="nil"/>
                <w:bottom w:val="nil"/>
                <w:right w:val="nil"/>
                <w:between w:val="nil"/>
              </w:pBdr>
              <w:spacing w:before="100"/>
              <w:ind w:left="109"/>
              <w:rPr>
                <w:color w:val="000000"/>
                <w:sz w:val="24"/>
                <w:szCs w:val="24"/>
              </w:rPr>
            </w:pPr>
            <w:r>
              <w:rPr>
                <w:color w:val="000000"/>
                <w:sz w:val="24"/>
                <w:szCs w:val="24"/>
              </w:rPr>
              <w:t>1 punto por informe contable favorable</w:t>
            </w:r>
          </w:p>
        </w:tc>
        <w:tc>
          <w:tcPr>
            <w:tcW w:w="1724" w:type="dxa"/>
          </w:tcPr>
          <w:p w:rsidR="00141984" w:rsidRDefault="00621127">
            <w:pPr>
              <w:pBdr>
                <w:top w:val="nil"/>
                <w:left w:val="nil"/>
                <w:bottom w:val="nil"/>
                <w:right w:val="nil"/>
                <w:between w:val="nil"/>
              </w:pBdr>
              <w:spacing w:before="96"/>
              <w:ind w:left="112"/>
              <w:rPr>
                <w:rFonts w:ascii="Arial" w:eastAsia="Arial" w:hAnsi="Arial" w:cs="Arial"/>
                <w:b/>
                <w:color w:val="000000"/>
                <w:sz w:val="24"/>
                <w:szCs w:val="24"/>
              </w:rPr>
            </w:pPr>
            <w:r>
              <w:rPr>
                <w:rFonts w:ascii="Arial" w:eastAsia="Arial" w:hAnsi="Arial" w:cs="Arial"/>
                <w:b/>
                <w:color w:val="000000"/>
                <w:sz w:val="24"/>
                <w:szCs w:val="24"/>
              </w:rPr>
              <w:t>3</w:t>
            </w:r>
          </w:p>
        </w:tc>
        <w:tc>
          <w:tcPr>
            <w:tcW w:w="1839" w:type="dxa"/>
          </w:tcPr>
          <w:p w:rsidR="00141984" w:rsidRDefault="00141984">
            <w:pPr>
              <w:pBdr>
                <w:top w:val="nil"/>
                <w:left w:val="nil"/>
                <w:bottom w:val="nil"/>
                <w:right w:val="nil"/>
                <w:between w:val="nil"/>
              </w:pBdr>
              <w:rPr>
                <w:rFonts w:ascii="Times New Roman" w:eastAsia="Times New Roman" w:hAnsi="Times New Roman" w:cs="Times New Roman"/>
                <w:color w:val="000000"/>
                <w:sz w:val="20"/>
                <w:szCs w:val="20"/>
              </w:rPr>
            </w:pPr>
          </w:p>
        </w:tc>
        <w:tc>
          <w:tcPr>
            <w:tcW w:w="2072" w:type="dxa"/>
          </w:tcPr>
          <w:p w:rsidR="00141984" w:rsidRDefault="00141984">
            <w:pPr>
              <w:pBdr>
                <w:top w:val="nil"/>
                <w:left w:val="nil"/>
                <w:bottom w:val="nil"/>
                <w:right w:val="nil"/>
                <w:between w:val="nil"/>
              </w:pBdr>
              <w:rPr>
                <w:rFonts w:ascii="Times New Roman" w:eastAsia="Times New Roman" w:hAnsi="Times New Roman" w:cs="Times New Roman"/>
                <w:color w:val="000000"/>
                <w:sz w:val="20"/>
                <w:szCs w:val="20"/>
              </w:rPr>
            </w:pPr>
          </w:p>
        </w:tc>
      </w:tr>
      <w:tr w:rsidR="00141984">
        <w:trPr>
          <w:trHeight w:val="761"/>
        </w:trPr>
        <w:tc>
          <w:tcPr>
            <w:tcW w:w="3767" w:type="dxa"/>
            <w:tcBorders>
              <w:left w:val="single" w:sz="12" w:space="0" w:color="000009"/>
            </w:tcBorders>
          </w:tcPr>
          <w:p w:rsidR="00141984" w:rsidRDefault="00621127">
            <w:pPr>
              <w:pBdr>
                <w:top w:val="nil"/>
                <w:left w:val="nil"/>
                <w:bottom w:val="nil"/>
                <w:right w:val="nil"/>
                <w:between w:val="nil"/>
              </w:pBdr>
              <w:spacing w:before="103" w:line="237" w:lineRule="auto"/>
              <w:ind w:left="109" w:right="63"/>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1724" w:type="dxa"/>
          </w:tcPr>
          <w:p w:rsidR="00141984" w:rsidRDefault="00621127">
            <w:pPr>
              <w:pBdr>
                <w:top w:val="nil"/>
                <w:left w:val="nil"/>
                <w:bottom w:val="nil"/>
                <w:right w:val="nil"/>
                <w:between w:val="nil"/>
              </w:pBdr>
              <w:spacing w:before="100"/>
              <w:ind w:left="112"/>
              <w:rPr>
                <w:rFonts w:ascii="Arial" w:eastAsia="Arial" w:hAnsi="Arial" w:cs="Arial"/>
                <w:b/>
                <w:i/>
                <w:color w:val="000000"/>
                <w:sz w:val="24"/>
                <w:szCs w:val="24"/>
              </w:rPr>
            </w:pPr>
            <w:r>
              <w:rPr>
                <w:rFonts w:ascii="Arial" w:eastAsia="Arial" w:hAnsi="Arial" w:cs="Arial"/>
                <w:b/>
                <w:i/>
                <w:color w:val="000000"/>
                <w:sz w:val="24"/>
                <w:szCs w:val="24"/>
              </w:rPr>
              <w:t>3</w:t>
            </w:r>
          </w:p>
        </w:tc>
        <w:tc>
          <w:tcPr>
            <w:tcW w:w="1839" w:type="dxa"/>
          </w:tcPr>
          <w:p w:rsidR="00141984" w:rsidRDefault="00141984">
            <w:pPr>
              <w:pBdr>
                <w:top w:val="nil"/>
                <w:left w:val="nil"/>
                <w:bottom w:val="nil"/>
                <w:right w:val="nil"/>
                <w:between w:val="nil"/>
              </w:pBdr>
              <w:rPr>
                <w:rFonts w:ascii="Times New Roman" w:eastAsia="Times New Roman" w:hAnsi="Times New Roman" w:cs="Times New Roman"/>
                <w:color w:val="000000"/>
                <w:sz w:val="20"/>
                <w:szCs w:val="20"/>
              </w:rPr>
            </w:pPr>
          </w:p>
        </w:tc>
        <w:tc>
          <w:tcPr>
            <w:tcW w:w="2072" w:type="dxa"/>
          </w:tcPr>
          <w:p w:rsidR="00141984" w:rsidRDefault="00141984">
            <w:pPr>
              <w:pBdr>
                <w:top w:val="nil"/>
                <w:left w:val="nil"/>
                <w:bottom w:val="nil"/>
                <w:right w:val="nil"/>
                <w:between w:val="nil"/>
              </w:pBdr>
              <w:rPr>
                <w:rFonts w:ascii="Times New Roman" w:eastAsia="Times New Roman" w:hAnsi="Times New Roman" w:cs="Times New Roman"/>
                <w:color w:val="000000"/>
                <w:sz w:val="20"/>
                <w:szCs w:val="20"/>
              </w:rPr>
            </w:pPr>
          </w:p>
        </w:tc>
      </w:tr>
    </w:tbl>
    <w:p w:rsidR="00141984" w:rsidRDefault="00141984">
      <w:pPr>
        <w:rPr>
          <w:rFonts w:ascii="Times New Roman" w:eastAsia="Times New Roman" w:hAnsi="Times New Roman" w:cs="Times New Roman"/>
          <w:sz w:val="20"/>
          <w:szCs w:val="20"/>
        </w:rPr>
        <w:sectPr w:rsidR="00141984">
          <w:pgSz w:w="11910" w:h="16840"/>
          <w:pgMar w:top="1600" w:right="700" w:bottom="1120" w:left="1200" w:header="800" w:footer="927" w:gutter="0"/>
          <w:cols w:space="720"/>
        </w:sectPr>
      </w:pPr>
    </w:p>
    <w:p w:rsidR="00141984" w:rsidRDefault="00141984">
      <w:pPr>
        <w:pBdr>
          <w:top w:val="nil"/>
          <w:left w:val="nil"/>
          <w:bottom w:val="nil"/>
          <w:right w:val="nil"/>
          <w:between w:val="nil"/>
        </w:pBdr>
        <w:spacing w:before="8"/>
        <w:rPr>
          <w:rFonts w:ascii="Arial" w:eastAsia="Arial" w:hAnsi="Arial" w:cs="Arial"/>
          <w:b/>
          <w:color w:val="000000"/>
          <w:sz w:val="28"/>
          <w:szCs w:val="28"/>
        </w:rPr>
      </w:pPr>
    </w:p>
    <w:p w:rsidR="00141984" w:rsidRDefault="00621127">
      <w:pPr>
        <w:pBdr>
          <w:top w:val="nil"/>
          <w:left w:val="nil"/>
          <w:bottom w:val="nil"/>
          <w:right w:val="nil"/>
          <w:between w:val="nil"/>
        </w:pBdr>
        <w:spacing w:line="20" w:lineRule="auto"/>
        <w:ind w:left="240"/>
        <w:rPr>
          <w:rFonts w:ascii="Arial" w:eastAsia="Arial" w:hAnsi="Arial" w:cs="Arial"/>
          <w:color w:val="000000"/>
          <w:sz w:val="2"/>
          <w:szCs w:val="2"/>
        </w:rPr>
      </w:pPr>
      <w:r>
        <w:rPr>
          <w:rFonts w:ascii="Arial" w:eastAsia="Arial" w:hAnsi="Arial" w:cs="Arial"/>
          <w:noProof/>
          <w:color w:val="000000"/>
          <w:sz w:val="2"/>
          <w:szCs w:val="2"/>
          <w:lang w:val="es-UY"/>
        </w:rPr>
        <mc:AlternateContent>
          <mc:Choice Requires="wpg">
            <w:drawing>
              <wp:inline distT="0" distB="0" distL="114300" distR="114300">
                <wp:extent cx="5814060" cy="8890"/>
                <wp:effectExtent l="0" t="0" r="0" b="0"/>
                <wp:docPr id="41" name="Grupo 41"/>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42" name="Grupo 42"/>
                        <wpg:cNvGrpSpPr/>
                        <wpg:grpSpPr>
                          <a:xfrm>
                            <a:off x="2438970" y="3775555"/>
                            <a:ext cx="5814060" cy="8890"/>
                            <a:chOff x="0" y="0"/>
                            <a:chExt cx="5814060" cy="8890"/>
                          </a:xfrm>
                        </wpg:grpSpPr>
                        <wps:wsp>
                          <wps:cNvPr id="43" name="Rectángulo 43"/>
                          <wps:cNvSpPr/>
                          <wps:spPr>
                            <a:xfrm>
                              <a:off x="0" y="0"/>
                              <a:ext cx="5814050" cy="8875"/>
                            </a:xfrm>
                            <a:prstGeom prst="rect">
                              <a:avLst/>
                            </a:prstGeom>
                            <a:noFill/>
                            <a:ln>
                              <a:noFill/>
                            </a:ln>
                          </wps:spPr>
                          <wps:txbx>
                            <w:txbxContent>
                              <w:p w:rsidR="00141984" w:rsidRDefault="00141984">
                                <w:pPr>
                                  <w:textDirection w:val="btLr"/>
                                </w:pPr>
                              </w:p>
                            </w:txbxContent>
                          </wps:txbx>
                          <wps:bodyPr spcFirstLastPara="1" wrap="square" lIns="91425" tIns="91425" rIns="91425" bIns="91425" anchor="ctr" anchorCtr="0">
                            <a:noAutofit/>
                          </wps:bodyPr>
                        </wps:wsp>
                        <wps:wsp>
                          <wps:cNvPr id="44" name="Rectángulo 44"/>
                          <wps:cNvSpPr/>
                          <wps:spPr>
                            <a:xfrm>
                              <a:off x="0" y="0"/>
                              <a:ext cx="5814060" cy="8890"/>
                            </a:xfrm>
                            <a:prstGeom prst="rect">
                              <a:avLst/>
                            </a:prstGeom>
                            <a:solidFill>
                              <a:srgbClr val="000000"/>
                            </a:solidFill>
                            <a:ln>
                              <a:noFill/>
                            </a:ln>
                          </wps:spPr>
                          <wps:txbx>
                            <w:txbxContent>
                              <w:p w:rsidR="00141984" w:rsidRDefault="00141984">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31" name="image27.png"/>
                <a:graphic>
                  <a:graphicData uri="http://schemas.openxmlformats.org/drawingml/2006/picture">
                    <pic:pic>
                      <pic:nvPicPr>
                        <pic:cNvPr id="0" name="image27.png"/>
                        <pic:cNvPicPr preferRelativeResize="0"/>
                      </pic:nvPicPr>
                      <pic:blipFill>
                        <a:blip r:embed="rId25"/>
                        <a:srcRect/>
                        <a:stretch>
                          <a:fillRect/>
                        </a:stretch>
                      </pic:blipFill>
                      <pic:spPr>
                        <a:xfrm>
                          <a:off x="0" y="0"/>
                          <a:ext cx="5814060" cy="8890"/>
                        </a:xfrm>
                        <a:prstGeom prst="rect"/>
                        <a:ln/>
                      </pic:spPr>
                    </pic:pic>
                  </a:graphicData>
                </a:graphic>
              </wp:inline>
            </w:drawing>
          </mc:Fallback>
        </mc:AlternateContent>
      </w:r>
    </w:p>
    <w:p w:rsidR="00141984" w:rsidRDefault="00621127">
      <w:pPr>
        <w:numPr>
          <w:ilvl w:val="2"/>
          <w:numId w:val="8"/>
        </w:numPr>
        <w:pBdr>
          <w:top w:val="nil"/>
          <w:left w:val="nil"/>
          <w:bottom w:val="nil"/>
          <w:right w:val="nil"/>
          <w:between w:val="nil"/>
        </w:pBdr>
        <w:tabs>
          <w:tab w:val="left" w:pos="961"/>
        </w:tabs>
        <w:spacing w:before="133" w:line="242" w:lineRule="auto"/>
        <w:ind w:right="120"/>
        <w:jc w:val="both"/>
        <w:rPr>
          <w:color w:val="000000"/>
          <w:sz w:val="24"/>
          <w:szCs w:val="24"/>
        </w:rPr>
      </w:pPr>
      <w:r>
        <w:rPr>
          <w:rFonts w:ascii="Arial" w:eastAsia="Arial" w:hAnsi="Arial" w:cs="Arial"/>
          <w:b/>
          <w:color w:val="000000"/>
          <w:sz w:val="24"/>
          <w:szCs w:val="24"/>
        </w:rPr>
        <w:t xml:space="preserve">Formación en gestión de organizaciones/proyectos no gubernamentales </w:t>
      </w:r>
      <w:r>
        <w:rPr>
          <w:color w:val="000000"/>
          <w:sz w:val="24"/>
          <w:szCs w:val="24"/>
        </w:rPr>
        <w:t>(organizaciones/proyectos culturales, educativas, de salud, deportivas, etc.)</w:t>
      </w:r>
      <w:r>
        <w:rPr>
          <w:rFonts w:ascii="Arial" w:eastAsia="Arial" w:hAnsi="Arial" w:cs="Arial"/>
          <w:b/>
          <w:color w:val="000000"/>
          <w:sz w:val="24"/>
          <w:szCs w:val="24"/>
        </w:rPr>
        <w:t xml:space="preserve">. </w:t>
      </w:r>
      <w:r>
        <w:rPr>
          <w:color w:val="000000"/>
          <w:sz w:val="24"/>
          <w:szCs w:val="24"/>
        </w:rPr>
        <w:t>Se puntúa formación de representantes legales de la Comisión directiva.</w:t>
      </w:r>
    </w:p>
    <w:p w:rsidR="00141984" w:rsidRDefault="00141984">
      <w:pPr>
        <w:pBdr>
          <w:top w:val="nil"/>
          <w:left w:val="nil"/>
          <w:bottom w:val="nil"/>
          <w:right w:val="nil"/>
          <w:between w:val="nil"/>
        </w:pBdr>
        <w:rPr>
          <w:color w:val="000000"/>
          <w:sz w:val="20"/>
          <w:szCs w:val="20"/>
        </w:rPr>
      </w:pPr>
    </w:p>
    <w:p w:rsidR="00141984" w:rsidRDefault="00141984">
      <w:pPr>
        <w:pBdr>
          <w:top w:val="nil"/>
          <w:left w:val="nil"/>
          <w:bottom w:val="nil"/>
          <w:right w:val="nil"/>
          <w:between w:val="nil"/>
        </w:pBdr>
        <w:spacing w:before="4"/>
        <w:rPr>
          <w:color w:val="000000"/>
          <w:sz w:val="28"/>
          <w:szCs w:val="28"/>
        </w:rPr>
      </w:pPr>
    </w:p>
    <w:tbl>
      <w:tblPr>
        <w:tblStyle w:val="a8"/>
        <w:tblW w:w="8895"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394"/>
        <w:gridCol w:w="2262"/>
        <w:gridCol w:w="2128"/>
        <w:gridCol w:w="2111"/>
      </w:tblGrid>
      <w:tr w:rsidR="00141984">
        <w:trPr>
          <w:trHeight w:val="762"/>
        </w:trPr>
        <w:tc>
          <w:tcPr>
            <w:tcW w:w="2394" w:type="dxa"/>
            <w:tcBorders>
              <w:left w:val="single" w:sz="12" w:space="0" w:color="000009"/>
            </w:tcBorders>
          </w:tcPr>
          <w:p w:rsidR="00141984" w:rsidRDefault="00621127">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2262" w:type="dxa"/>
          </w:tcPr>
          <w:p w:rsidR="00141984" w:rsidRDefault="00621127">
            <w:pPr>
              <w:pBdr>
                <w:top w:val="nil"/>
                <w:left w:val="nil"/>
                <w:bottom w:val="nil"/>
                <w:right w:val="nil"/>
                <w:between w:val="nil"/>
              </w:pBdr>
              <w:spacing w:before="96"/>
              <w:ind w:left="107"/>
              <w:rPr>
                <w:rFonts w:ascii="Arial" w:eastAsia="Arial" w:hAnsi="Arial" w:cs="Arial"/>
                <w:b/>
                <w:color w:val="000000"/>
                <w:sz w:val="24"/>
                <w:szCs w:val="24"/>
              </w:rPr>
            </w:pPr>
            <w:r>
              <w:rPr>
                <w:rFonts w:ascii="Arial" w:eastAsia="Arial" w:hAnsi="Arial" w:cs="Arial"/>
                <w:b/>
                <w:color w:val="000000"/>
                <w:sz w:val="24"/>
                <w:szCs w:val="24"/>
              </w:rPr>
              <w:t>Puntaje máximo</w:t>
            </w:r>
          </w:p>
        </w:tc>
        <w:tc>
          <w:tcPr>
            <w:tcW w:w="2128" w:type="dxa"/>
          </w:tcPr>
          <w:p w:rsidR="00141984" w:rsidRDefault="00621127">
            <w:pPr>
              <w:pBdr>
                <w:top w:val="nil"/>
                <w:left w:val="nil"/>
                <w:bottom w:val="nil"/>
                <w:right w:val="nil"/>
                <w:between w:val="nil"/>
              </w:pBdr>
              <w:spacing w:before="96" w:line="242" w:lineRule="auto"/>
              <w:ind w:left="106" w:right="958"/>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111" w:type="dxa"/>
          </w:tcPr>
          <w:p w:rsidR="00141984" w:rsidRDefault="00621127">
            <w:pPr>
              <w:pBdr>
                <w:top w:val="nil"/>
                <w:left w:val="nil"/>
                <w:bottom w:val="nil"/>
                <w:right w:val="nil"/>
                <w:between w:val="nil"/>
              </w:pBdr>
              <w:spacing w:before="96"/>
              <w:ind w:left="111"/>
              <w:rPr>
                <w:rFonts w:ascii="Arial" w:eastAsia="Arial" w:hAnsi="Arial" w:cs="Arial"/>
                <w:b/>
                <w:color w:val="000000"/>
                <w:sz w:val="24"/>
                <w:szCs w:val="24"/>
              </w:rPr>
            </w:pPr>
            <w:r>
              <w:rPr>
                <w:rFonts w:ascii="Arial" w:eastAsia="Arial" w:hAnsi="Arial" w:cs="Arial"/>
                <w:b/>
                <w:color w:val="000000"/>
                <w:sz w:val="24"/>
                <w:szCs w:val="24"/>
              </w:rPr>
              <w:t>Observaciones</w:t>
            </w:r>
          </w:p>
        </w:tc>
      </w:tr>
      <w:tr w:rsidR="00141984">
        <w:trPr>
          <w:trHeight w:val="488"/>
        </w:trPr>
        <w:tc>
          <w:tcPr>
            <w:tcW w:w="2394" w:type="dxa"/>
            <w:tcBorders>
              <w:left w:val="single" w:sz="12" w:space="0" w:color="000009"/>
            </w:tcBorders>
          </w:tcPr>
          <w:p w:rsidR="00141984" w:rsidRDefault="00621127">
            <w:pPr>
              <w:pBdr>
                <w:top w:val="nil"/>
                <w:left w:val="nil"/>
                <w:bottom w:val="nil"/>
                <w:right w:val="nil"/>
                <w:between w:val="nil"/>
              </w:pBdr>
              <w:spacing w:before="100"/>
              <w:ind w:left="109"/>
              <w:rPr>
                <w:color w:val="000000"/>
                <w:sz w:val="24"/>
                <w:szCs w:val="24"/>
              </w:rPr>
            </w:pPr>
            <w:r>
              <w:rPr>
                <w:color w:val="000000"/>
                <w:sz w:val="24"/>
                <w:szCs w:val="24"/>
              </w:rPr>
              <w:t>Sin formación</w:t>
            </w:r>
          </w:p>
        </w:tc>
        <w:tc>
          <w:tcPr>
            <w:tcW w:w="2262" w:type="dxa"/>
          </w:tcPr>
          <w:p w:rsidR="00141984" w:rsidRDefault="00621127">
            <w:pPr>
              <w:pBdr>
                <w:top w:val="nil"/>
                <w:left w:val="nil"/>
                <w:bottom w:val="nil"/>
                <w:right w:val="nil"/>
                <w:between w:val="nil"/>
              </w:pBdr>
              <w:spacing w:before="100"/>
              <w:ind w:left="107"/>
              <w:rPr>
                <w:color w:val="000000"/>
                <w:sz w:val="24"/>
                <w:szCs w:val="24"/>
              </w:rPr>
            </w:pPr>
            <w:r>
              <w:rPr>
                <w:color w:val="000000"/>
                <w:sz w:val="24"/>
                <w:szCs w:val="24"/>
              </w:rPr>
              <w:t>0</w:t>
            </w:r>
          </w:p>
        </w:tc>
        <w:tc>
          <w:tcPr>
            <w:tcW w:w="2128"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111"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1588"/>
        </w:trPr>
        <w:tc>
          <w:tcPr>
            <w:tcW w:w="2394" w:type="dxa"/>
            <w:tcBorders>
              <w:left w:val="single" w:sz="12" w:space="0" w:color="000009"/>
            </w:tcBorders>
          </w:tcPr>
          <w:p w:rsidR="00141984" w:rsidRDefault="00621127">
            <w:pPr>
              <w:pBdr>
                <w:top w:val="nil"/>
                <w:left w:val="nil"/>
                <w:bottom w:val="nil"/>
                <w:right w:val="nil"/>
                <w:between w:val="nil"/>
              </w:pBdr>
              <w:spacing w:before="100"/>
              <w:ind w:left="109"/>
              <w:rPr>
                <w:color w:val="000000"/>
                <w:sz w:val="24"/>
                <w:szCs w:val="24"/>
              </w:rPr>
            </w:pPr>
            <w:r>
              <w:rPr>
                <w:color w:val="000000"/>
                <w:sz w:val="24"/>
                <w:szCs w:val="24"/>
              </w:rPr>
              <w:t>Certifica formación</w:t>
            </w:r>
          </w:p>
        </w:tc>
        <w:tc>
          <w:tcPr>
            <w:tcW w:w="2262" w:type="dxa"/>
          </w:tcPr>
          <w:p w:rsidR="00141984" w:rsidRDefault="00621127">
            <w:pPr>
              <w:pBdr>
                <w:top w:val="nil"/>
                <w:left w:val="nil"/>
                <w:bottom w:val="nil"/>
                <w:right w:val="nil"/>
                <w:between w:val="nil"/>
              </w:pBdr>
              <w:tabs>
                <w:tab w:val="left" w:pos="496"/>
                <w:tab w:val="left" w:pos="962"/>
                <w:tab w:val="left" w:pos="1815"/>
              </w:tabs>
              <w:spacing w:before="96"/>
              <w:ind w:left="107" w:right="70"/>
              <w:rPr>
                <w:rFonts w:ascii="Arial" w:eastAsia="Arial" w:hAnsi="Arial" w:cs="Arial"/>
                <w:i/>
                <w:color w:val="000000"/>
                <w:sz w:val="24"/>
                <w:szCs w:val="24"/>
              </w:rPr>
            </w:pPr>
            <w:r>
              <w:rPr>
                <w:rFonts w:ascii="Arial" w:eastAsia="Arial" w:hAnsi="Arial" w:cs="Arial"/>
                <w:b/>
                <w:color w:val="000000"/>
                <w:sz w:val="24"/>
                <w:szCs w:val="24"/>
              </w:rPr>
              <w:t>5</w:t>
            </w:r>
            <w:r>
              <w:rPr>
                <w:rFonts w:ascii="Arial" w:eastAsia="Arial" w:hAnsi="Arial" w:cs="Arial"/>
                <w:b/>
                <w:color w:val="000000"/>
                <w:sz w:val="24"/>
                <w:szCs w:val="24"/>
              </w:rPr>
              <w:tab/>
            </w:r>
            <w:r>
              <w:rPr>
                <w:rFonts w:ascii="Arial" w:eastAsia="Arial" w:hAnsi="Arial" w:cs="Arial"/>
                <w:i/>
                <w:color w:val="000000"/>
                <w:sz w:val="24"/>
                <w:szCs w:val="24"/>
              </w:rPr>
              <w:t>(1</w:t>
            </w:r>
            <w:r>
              <w:rPr>
                <w:rFonts w:ascii="Arial" w:eastAsia="Arial" w:hAnsi="Arial" w:cs="Arial"/>
                <w:i/>
                <w:color w:val="000000"/>
                <w:sz w:val="24"/>
                <w:szCs w:val="24"/>
              </w:rPr>
              <w:tab/>
              <w:t>punto</w:t>
            </w:r>
            <w:r>
              <w:rPr>
                <w:rFonts w:ascii="Arial" w:eastAsia="Arial" w:hAnsi="Arial" w:cs="Arial"/>
                <w:i/>
                <w:color w:val="000000"/>
                <w:sz w:val="24"/>
                <w:szCs w:val="24"/>
              </w:rPr>
              <w:tab/>
              <w:t>por representante legal y 1 punto por formación; máximo 5)</w:t>
            </w:r>
          </w:p>
        </w:tc>
        <w:tc>
          <w:tcPr>
            <w:tcW w:w="2128"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111"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1040"/>
        </w:trPr>
        <w:tc>
          <w:tcPr>
            <w:tcW w:w="2394" w:type="dxa"/>
            <w:tcBorders>
              <w:left w:val="single" w:sz="12" w:space="0" w:color="000009"/>
            </w:tcBorders>
          </w:tcPr>
          <w:p w:rsidR="00141984" w:rsidRDefault="00621127">
            <w:pPr>
              <w:pBdr>
                <w:top w:val="nil"/>
                <w:left w:val="nil"/>
                <w:bottom w:val="nil"/>
                <w:right w:val="nil"/>
                <w:between w:val="nil"/>
              </w:pBdr>
              <w:spacing w:before="100"/>
              <w:ind w:left="109" w:right="65"/>
              <w:jc w:val="both"/>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2262" w:type="dxa"/>
          </w:tcPr>
          <w:p w:rsidR="00141984" w:rsidRDefault="00621127">
            <w:pPr>
              <w:pBdr>
                <w:top w:val="nil"/>
                <w:left w:val="nil"/>
                <w:bottom w:val="nil"/>
                <w:right w:val="nil"/>
                <w:between w:val="nil"/>
              </w:pBdr>
              <w:spacing w:before="100"/>
              <w:ind w:left="107"/>
              <w:rPr>
                <w:rFonts w:ascii="Arial" w:eastAsia="Arial" w:hAnsi="Arial" w:cs="Arial"/>
                <w:b/>
                <w:i/>
                <w:color w:val="000000"/>
                <w:sz w:val="24"/>
                <w:szCs w:val="24"/>
              </w:rPr>
            </w:pPr>
            <w:r>
              <w:rPr>
                <w:rFonts w:ascii="Arial" w:eastAsia="Arial" w:hAnsi="Arial" w:cs="Arial"/>
                <w:b/>
                <w:i/>
                <w:color w:val="000000"/>
                <w:sz w:val="24"/>
                <w:szCs w:val="24"/>
              </w:rPr>
              <w:t>5</w:t>
            </w:r>
          </w:p>
        </w:tc>
        <w:tc>
          <w:tcPr>
            <w:tcW w:w="2128"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111"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bl>
    <w:p w:rsidR="00141984" w:rsidRDefault="00141984">
      <w:pPr>
        <w:pBdr>
          <w:top w:val="nil"/>
          <w:left w:val="nil"/>
          <w:bottom w:val="nil"/>
          <w:right w:val="nil"/>
          <w:between w:val="nil"/>
        </w:pBdr>
        <w:spacing w:before="9"/>
        <w:rPr>
          <w:color w:val="000000"/>
          <w:sz w:val="15"/>
          <w:szCs w:val="15"/>
        </w:rPr>
      </w:pPr>
    </w:p>
    <w:p w:rsidR="00141984" w:rsidRDefault="00621127">
      <w:pPr>
        <w:spacing w:before="93"/>
        <w:ind w:left="961"/>
        <w:rPr>
          <w:rFonts w:ascii="Arial" w:eastAsia="Arial" w:hAnsi="Arial" w:cs="Arial"/>
          <w:b/>
          <w:sz w:val="24"/>
          <w:szCs w:val="24"/>
        </w:rPr>
      </w:pPr>
      <w:r>
        <w:rPr>
          <w:rFonts w:ascii="Arial" w:eastAsia="Arial" w:hAnsi="Arial" w:cs="Arial"/>
          <w:b/>
          <w:sz w:val="24"/>
          <w:szCs w:val="24"/>
          <w:u w:val="single"/>
        </w:rPr>
        <w:t>Diagnóstico y propuesta de trabajo</w:t>
      </w:r>
    </w:p>
    <w:p w:rsidR="00141984" w:rsidRDefault="00141984">
      <w:pPr>
        <w:pBdr>
          <w:top w:val="nil"/>
          <w:left w:val="nil"/>
          <w:bottom w:val="nil"/>
          <w:right w:val="nil"/>
          <w:between w:val="nil"/>
        </w:pBdr>
        <w:spacing w:before="4"/>
        <w:rPr>
          <w:rFonts w:ascii="Arial" w:eastAsia="Arial" w:hAnsi="Arial" w:cs="Arial"/>
          <w:b/>
          <w:color w:val="000000"/>
          <w:sz w:val="16"/>
          <w:szCs w:val="16"/>
        </w:rPr>
      </w:pPr>
    </w:p>
    <w:p w:rsidR="00141984" w:rsidRDefault="00621127">
      <w:pPr>
        <w:pBdr>
          <w:top w:val="nil"/>
          <w:left w:val="nil"/>
          <w:bottom w:val="nil"/>
          <w:right w:val="nil"/>
          <w:between w:val="nil"/>
        </w:pBdr>
        <w:spacing w:before="93"/>
        <w:ind w:left="240" w:right="122"/>
        <w:jc w:val="both"/>
        <w:rPr>
          <w:color w:val="000000"/>
          <w:sz w:val="24"/>
          <w:szCs w:val="24"/>
        </w:rPr>
      </w:pPr>
      <w:r>
        <w:rPr>
          <w:color w:val="000000"/>
          <w:sz w:val="24"/>
          <w:szCs w:val="24"/>
        </w:rPr>
        <w:t>El criterio primordial para la evaluación de cada elemento presentado en esta sección será su justificación y su pertinencia en el contexto del diagnóstico/propuesta (objetivo de INAU, objetivo del proyecto, así como demás aspectos).</w:t>
      </w:r>
    </w:p>
    <w:p w:rsidR="00141984" w:rsidRDefault="00141984">
      <w:pPr>
        <w:pBdr>
          <w:top w:val="nil"/>
          <w:left w:val="nil"/>
          <w:bottom w:val="nil"/>
          <w:right w:val="nil"/>
          <w:between w:val="nil"/>
        </w:pBdr>
        <w:spacing w:before="1"/>
        <w:rPr>
          <w:color w:val="000000"/>
          <w:sz w:val="24"/>
          <w:szCs w:val="24"/>
        </w:rPr>
      </w:pPr>
    </w:p>
    <w:p w:rsidR="00141984" w:rsidRDefault="00621127">
      <w:pPr>
        <w:numPr>
          <w:ilvl w:val="2"/>
          <w:numId w:val="8"/>
        </w:numPr>
        <w:pBdr>
          <w:top w:val="nil"/>
          <w:left w:val="nil"/>
          <w:bottom w:val="nil"/>
          <w:right w:val="nil"/>
          <w:between w:val="nil"/>
        </w:pBdr>
        <w:tabs>
          <w:tab w:val="left" w:pos="961"/>
        </w:tabs>
        <w:jc w:val="both"/>
        <w:rPr>
          <w:rFonts w:ascii="Arial" w:eastAsia="Arial" w:hAnsi="Arial" w:cs="Arial"/>
          <w:b/>
          <w:color w:val="000000"/>
          <w:sz w:val="27"/>
          <w:szCs w:val="27"/>
        </w:rPr>
      </w:pPr>
      <w:r>
        <w:rPr>
          <w:rFonts w:ascii="Arial" w:eastAsia="Arial" w:hAnsi="Arial" w:cs="Arial"/>
          <w:b/>
          <w:color w:val="000000"/>
          <w:sz w:val="27"/>
          <w:szCs w:val="27"/>
        </w:rPr>
        <w:t>Diagnóstico</w:t>
      </w:r>
    </w:p>
    <w:p w:rsidR="00141984" w:rsidRDefault="00141984">
      <w:pPr>
        <w:pBdr>
          <w:top w:val="nil"/>
          <w:left w:val="nil"/>
          <w:bottom w:val="nil"/>
          <w:right w:val="nil"/>
          <w:between w:val="nil"/>
        </w:pBdr>
        <w:spacing w:before="8"/>
        <w:rPr>
          <w:rFonts w:ascii="Arial" w:eastAsia="Arial" w:hAnsi="Arial" w:cs="Arial"/>
          <w:b/>
          <w:color w:val="000000"/>
          <w:sz w:val="24"/>
          <w:szCs w:val="24"/>
        </w:rPr>
      </w:pPr>
    </w:p>
    <w:p w:rsidR="00141984" w:rsidRDefault="00621127">
      <w:pPr>
        <w:pBdr>
          <w:top w:val="nil"/>
          <w:left w:val="nil"/>
          <w:bottom w:val="nil"/>
          <w:right w:val="nil"/>
          <w:between w:val="nil"/>
        </w:pBdr>
        <w:ind w:left="240" w:right="129"/>
        <w:jc w:val="both"/>
        <w:rPr>
          <w:color w:val="000000"/>
          <w:sz w:val="24"/>
          <w:szCs w:val="24"/>
        </w:rPr>
        <w:sectPr w:rsidR="00141984">
          <w:pgSz w:w="11910" w:h="16840"/>
          <w:pgMar w:top="1600" w:right="700" w:bottom="1120" w:left="1200" w:header="800" w:footer="927" w:gutter="0"/>
          <w:cols w:space="720"/>
        </w:sectPr>
      </w:pPr>
      <w:r>
        <w:rPr>
          <w:color w:val="000000"/>
          <w:sz w:val="24"/>
          <w:szCs w:val="24"/>
        </w:rPr>
        <w:t xml:space="preserve">El objetivo de la evaluación de esta sección es determinar el nivel de conocimiento de la entidad sobre el territorio donde el centro desarrollará sus actividades y la capacidad de proactividad para entablar diálogo con otras entidades e </w:t>
      </w:r>
      <w:r>
        <w:rPr>
          <w:color w:val="000000"/>
          <w:sz w:val="24"/>
          <w:szCs w:val="24"/>
        </w:rPr>
        <w:t>instituciones con anclaje en dicho territorio.</w:t>
      </w:r>
    </w:p>
    <w:p w:rsidR="00141984" w:rsidRDefault="00141984">
      <w:pPr>
        <w:pBdr>
          <w:top w:val="nil"/>
          <w:left w:val="nil"/>
          <w:bottom w:val="nil"/>
          <w:right w:val="nil"/>
          <w:between w:val="nil"/>
        </w:pBdr>
        <w:spacing w:before="8"/>
        <w:rPr>
          <w:color w:val="000000"/>
          <w:sz w:val="28"/>
          <w:szCs w:val="28"/>
        </w:rPr>
      </w:pPr>
    </w:p>
    <w:p w:rsidR="00141984" w:rsidRDefault="00621127">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45" name="Grupo 45"/>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46" name="Grupo 46"/>
                        <wpg:cNvGrpSpPr/>
                        <wpg:grpSpPr>
                          <a:xfrm>
                            <a:off x="2438970" y="3775555"/>
                            <a:ext cx="5814060" cy="8890"/>
                            <a:chOff x="0" y="0"/>
                            <a:chExt cx="5814060" cy="8890"/>
                          </a:xfrm>
                        </wpg:grpSpPr>
                        <wps:wsp>
                          <wps:cNvPr id="47" name="Rectángulo 47"/>
                          <wps:cNvSpPr/>
                          <wps:spPr>
                            <a:xfrm>
                              <a:off x="0" y="0"/>
                              <a:ext cx="5814050" cy="8875"/>
                            </a:xfrm>
                            <a:prstGeom prst="rect">
                              <a:avLst/>
                            </a:prstGeom>
                            <a:noFill/>
                            <a:ln>
                              <a:noFill/>
                            </a:ln>
                          </wps:spPr>
                          <wps:txbx>
                            <w:txbxContent>
                              <w:p w:rsidR="00141984" w:rsidRDefault="00141984">
                                <w:pPr>
                                  <w:textDirection w:val="btLr"/>
                                </w:pPr>
                              </w:p>
                            </w:txbxContent>
                          </wps:txbx>
                          <wps:bodyPr spcFirstLastPara="1" wrap="square" lIns="91425" tIns="91425" rIns="91425" bIns="91425" anchor="ctr" anchorCtr="0">
                            <a:noAutofit/>
                          </wps:bodyPr>
                        </wps:wsp>
                        <wps:wsp>
                          <wps:cNvPr id="48" name="Rectángulo 48"/>
                          <wps:cNvSpPr/>
                          <wps:spPr>
                            <a:xfrm>
                              <a:off x="0" y="0"/>
                              <a:ext cx="5814060" cy="8890"/>
                            </a:xfrm>
                            <a:prstGeom prst="rect">
                              <a:avLst/>
                            </a:prstGeom>
                            <a:solidFill>
                              <a:srgbClr val="000000"/>
                            </a:solidFill>
                            <a:ln>
                              <a:noFill/>
                            </a:ln>
                          </wps:spPr>
                          <wps:txbx>
                            <w:txbxContent>
                              <w:p w:rsidR="00141984" w:rsidRDefault="00141984">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3" name="image19.png"/>
                <a:graphic>
                  <a:graphicData uri="http://schemas.openxmlformats.org/drawingml/2006/picture">
                    <pic:pic>
                      <pic:nvPicPr>
                        <pic:cNvPr id="0" name="image19.png"/>
                        <pic:cNvPicPr preferRelativeResize="0"/>
                      </pic:nvPicPr>
                      <pic:blipFill>
                        <a:blip r:embed="rId26"/>
                        <a:srcRect/>
                        <a:stretch>
                          <a:fillRect/>
                        </a:stretch>
                      </pic:blipFill>
                      <pic:spPr>
                        <a:xfrm>
                          <a:off x="0" y="0"/>
                          <a:ext cx="5814060" cy="8890"/>
                        </a:xfrm>
                        <a:prstGeom prst="rect"/>
                        <a:ln/>
                      </pic:spPr>
                    </pic:pic>
                  </a:graphicData>
                </a:graphic>
              </wp:inline>
            </w:drawing>
          </mc:Fallback>
        </mc:AlternateContent>
      </w:r>
    </w:p>
    <w:p w:rsidR="00141984" w:rsidRDefault="00141984">
      <w:pPr>
        <w:pBdr>
          <w:top w:val="nil"/>
          <w:left w:val="nil"/>
          <w:bottom w:val="nil"/>
          <w:right w:val="nil"/>
          <w:between w:val="nil"/>
        </w:pBdr>
        <w:spacing w:before="3"/>
        <w:rPr>
          <w:color w:val="000000"/>
          <w:sz w:val="14"/>
          <w:szCs w:val="14"/>
        </w:rPr>
      </w:pPr>
    </w:p>
    <w:p w:rsidR="00141984" w:rsidRDefault="00621127">
      <w:pPr>
        <w:pStyle w:val="Ttulo11"/>
        <w:ind w:firstLine="240"/>
        <w:rPr>
          <w:u w:val="none"/>
        </w:rPr>
      </w:pPr>
      <w:r>
        <w:t>Zona de influencia</w:t>
      </w:r>
    </w:p>
    <w:p w:rsidR="00141984" w:rsidRDefault="00141984">
      <w:pPr>
        <w:pBdr>
          <w:top w:val="nil"/>
          <w:left w:val="nil"/>
          <w:bottom w:val="nil"/>
          <w:right w:val="nil"/>
          <w:between w:val="nil"/>
        </w:pBdr>
        <w:rPr>
          <w:rFonts w:ascii="Arial" w:eastAsia="Arial" w:hAnsi="Arial" w:cs="Arial"/>
          <w:b/>
          <w:color w:val="000000"/>
          <w:sz w:val="20"/>
          <w:szCs w:val="20"/>
        </w:rPr>
      </w:pPr>
    </w:p>
    <w:p w:rsidR="00141984" w:rsidRDefault="00141984">
      <w:pPr>
        <w:pBdr>
          <w:top w:val="nil"/>
          <w:left w:val="nil"/>
          <w:bottom w:val="nil"/>
          <w:right w:val="nil"/>
          <w:between w:val="nil"/>
        </w:pBdr>
        <w:spacing w:before="10" w:after="1"/>
        <w:rPr>
          <w:rFonts w:ascii="Arial" w:eastAsia="Arial" w:hAnsi="Arial" w:cs="Arial"/>
          <w:b/>
          <w:color w:val="000000"/>
          <w:sz w:val="28"/>
          <w:szCs w:val="28"/>
        </w:rPr>
      </w:pPr>
    </w:p>
    <w:tbl>
      <w:tblPr>
        <w:tblStyle w:val="a9"/>
        <w:tblW w:w="9183"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908"/>
        <w:gridCol w:w="1436"/>
        <w:gridCol w:w="1681"/>
        <w:gridCol w:w="3158"/>
      </w:tblGrid>
      <w:tr w:rsidR="00141984">
        <w:trPr>
          <w:trHeight w:val="762"/>
        </w:trPr>
        <w:tc>
          <w:tcPr>
            <w:tcW w:w="2908" w:type="dxa"/>
            <w:tcBorders>
              <w:left w:val="single" w:sz="12" w:space="0" w:color="000009"/>
            </w:tcBorders>
          </w:tcPr>
          <w:p w:rsidR="00141984" w:rsidRDefault="00621127">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436" w:type="dxa"/>
          </w:tcPr>
          <w:p w:rsidR="00141984" w:rsidRDefault="00621127">
            <w:pPr>
              <w:pBdr>
                <w:top w:val="nil"/>
                <w:left w:val="nil"/>
                <w:bottom w:val="nil"/>
                <w:right w:val="nil"/>
                <w:between w:val="nil"/>
              </w:pBdr>
              <w:spacing w:before="96" w:line="242" w:lineRule="auto"/>
              <w:ind w:left="112" w:right="372"/>
              <w:rPr>
                <w:rFonts w:ascii="Arial" w:eastAsia="Arial" w:hAnsi="Arial" w:cs="Arial"/>
                <w:b/>
                <w:color w:val="000000"/>
                <w:sz w:val="24"/>
                <w:szCs w:val="24"/>
              </w:rPr>
            </w:pPr>
            <w:r>
              <w:rPr>
                <w:rFonts w:ascii="Arial" w:eastAsia="Arial" w:hAnsi="Arial" w:cs="Arial"/>
                <w:b/>
                <w:color w:val="000000"/>
                <w:sz w:val="24"/>
                <w:szCs w:val="24"/>
              </w:rPr>
              <w:t>Puntaje máximo</w:t>
            </w:r>
          </w:p>
        </w:tc>
        <w:tc>
          <w:tcPr>
            <w:tcW w:w="1681" w:type="dxa"/>
          </w:tcPr>
          <w:p w:rsidR="00141984" w:rsidRDefault="00621127">
            <w:pPr>
              <w:pBdr>
                <w:top w:val="nil"/>
                <w:left w:val="nil"/>
                <w:bottom w:val="nil"/>
                <w:right w:val="nil"/>
                <w:between w:val="nil"/>
              </w:pBdr>
              <w:spacing w:before="96" w:line="242" w:lineRule="auto"/>
              <w:ind w:left="106" w:right="511"/>
              <w:rPr>
                <w:rFonts w:ascii="Arial" w:eastAsia="Arial" w:hAnsi="Arial" w:cs="Arial"/>
                <w:b/>
                <w:color w:val="000000"/>
                <w:sz w:val="24"/>
                <w:szCs w:val="24"/>
              </w:rPr>
            </w:pPr>
            <w:r>
              <w:rPr>
                <w:rFonts w:ascii="Arial" w:eastAsia="Arial" w:hAnsi="Arial" w:cs="Arial"/>
                <w:b/>
                <w:color w:val="000000"/>
                <w:sz w:val="24"/>
                <w:szCs w:val="24"/>
              </w:rPr>
              <w:t>Puntaje obtenido</w:t>
            </w:r>
          </w:p>
        </w:tc>
        <w:tc>
          <w:tcPr>
            <w:tcW w:w="3158" w:type="dxa"/>
          </w:tcPr>
          <w:p w:rsidR="00141984" w:rsidRDefault="00621127">
            <w:pPr>
              <w:pBdr>
                <w:top w:val="nil"/>
                <w:left w:val="nil"/>
                <w:bottom w:val="nil"/>
                <w:right w:val="nil"/>
                <w:between w:val="nil"/>
              </w:pBdr>
              <w:spacing w:before="96"/>
              <w:ind w:left="106"/>
              <w:rPr>
                <w:rFonts w:ascii="Arial" w:eastAsia="Arial" w:hAnsi="Arial" w:cs="Arial"/>
                <w:b/>
                <w:color w:val="000000"/>
                <w:sz w:val="24"/>
                <w:szCs w:val="24"/>
              </w:rPr>
            </w:pPr>
            <w:r>
              <w:rPr>
                <w:rFonts w:ascii="Arial" w:eastAsia="Arial" w:hAnsi="Arial" w:cs="Arial"/>
                <w:b/>
                <w:color w:val="000000"/>
                <w:sz w:val="24"/>
                <w:szCs w:val="24"/>
              </w:rPr>
              <w:t>Observaciones</w:t>
            </w:r>
          </w:p>
        </w:tc>
      </w:tr>
      <w:tr w:rsidR="00141984">
        <w:trPr>
          <w:trHeight w:val="488"/>
        </w:trPr>
        <w:tc>
          <w:tcPr>
            <w:tcW w:w="2908" w:type="dxa"/>
            <w:tcBorders>
              <w:left w:val="single" w:sz="12" w:space="0" w:color="000009"/>
            </w:tcBorders>
          </w:tcPr>
          <w:p w:rsidR="00141984" w:rsidRDefault="00621127">
            <w:pPr>
              <w:pBdr>
                <w:top w:val="nil"/>
                <w:left w:val="nil"/>
                <w:bottom w:val="nil"/>
                <w:right w:val="nil"/>
                <w:between w:val="nil"/>
              </w:pBdr>
              <w:spacing w:before="101"/>
              <w:ind w:left="109"/>
              <w:rPr>
                <w:color w:val="000000"/>
                <w:sz w:val="24"/>
                <w:szCs w:val="24"/>
              </w:rPr>
            </w:pPr>
            <w:r>
              <w:rPr>
                <w:color w:val="000000"/>
                <w:sz w:val="24"/>
                <w:szCs w:val="24"/>
              </w:rPr>
              <w:t>No presenta mapa</w:t>
            </w:r>
          </w:p>
        </w:tc>
        <w:tc>
          <w:tcPr>
            <w:tcW w:w="1436" w:type="dxa"/>
          </w:tcPr>
          <w:p w:rsidR="00141984" w:rsidRDefault="00621127">
            <w:pPr>
              <w:pBdr>
                <w:top w:val="nil"/>
                <w:left w:val="nil"/>
                <w:bottom w:val="nil"/>
                <w:right w:val="nil"/>
                <w:between w:val="nil"/>
              </w:pBdr>
              <w:spacing w:before="101"/>
              <w:ind w:left="112"/>
              <w:rPr>
                <w:color w:val="000000"/>
                <w:sz w:val="24"/>
                <w:szCs w:val="24"/>
              </w:rPr>
            </w:pPr>
            <w:r>
              <w:rPr>
                <w:color w:val="000000"/>
                <w:sz w:val="24"/>
                <w:szCs w:val="24"/>
              </w:rPr>
              <w:t>0</w:t>
            </w:r>
          </w:p>
        </w:tc>
        <w:tc>
          <w:tcPr>
            <w:tcW w:w="1681"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3158"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1313"/>
        </w:trPr>
        <w:tc>
          <w:tcPr>
            <w:tcW w:w="2908" w:type="dxa"/>
            <w:tcBorders>
              <w:left w:val="single" w:sz="12" w:space="0" w:color="000009"/>
            </w:tcBorders>
          </w:tcPr>
          <w:p w:rsidR="00141984" w:rsidRDefault="00621127">
            <w:pPr>
              <w:pBdr>
                <w:top w:val="nil"/>
                <w:left w:val="nil"/>
                <w:bottom w:val="nil"/>
                <w:right w:val="nil"/>
                <w:between w:val="nil"/>
              </w:pBdr>
              <w:tabs>
                <w:tab w:val="left" w:pos="1794"/>
              </w:tabs>
              <w:spacing w:before="103" w:line="237" w:lineRule="auto"/>
              <w:ind w:left="109" w:right="65"/>
              <w:rPr>
                <w:color w:val="000000"/>
                <w:sz w:val="24"/>
                <w:szCs w:val="24"/>
              </w:rPr>
            </w:pPr>
            <w:r>
              <w:rPr>
                <w:color w:val="000000"/>
                <w:sz w:val="24"/>
                <w:szCs w:val="24"/>
              </w:rPr>
              <w:t>Presenta mapa con zona de</w:t>
            </w:r>
            <w:r>
              <w:rPr>
                <w:color w:val="000000"/>
                <w:sz w:val="24"/>
                <w:szCs w:val="24"/>
              </w:rPr>
              <w:tab/>
              <w:t>influencia</w:t>
            </w:r>
          </w:p>
          <w:p w:rsidR="00141984" w:rsidRDefault="00621127">
            <w:pPr>
              <w:pBdr>
                <w:top w:val="nil"/>
                <w:left w:val="nil"/>
                <w:bottom w:val="nil"/>
                <w:right w:val="nil"/>
                <w:between w:val="nil"/>
              </w:pBdr>
              <w:spacing w:before="5" w:line="237" w:lineRule="auto"/>
              <w:ind w:left="109" w:right="1040"/>
              <w:rPr>
                <w:color w:val="000000"/>
                <w:sz w:val="24"/>
                <w:szCs w:val="24"/>
              </w:rPr>
            </w:pPr>
            <w:r>
              <w:rPr>
                <w:color w:val="000000"/>
                <w:sz w:val="24"/>
                <w:szCs w:val="24"/>
              </w:rPr>
              <w:t>adecuadamente delimitada</w:t>
            </w:r>
          </w:p>
        </w:tc>
        <w:tc>
          <w:tcPr>
            <w:tcW w:w="1436" w:type="dxa"/>
          </w:tcPr>
          <w:p w:rsidR="00141984" w:rsidRDefault="00621127">
            <w:pPr>
              <w:pBdr>
                <w:top w:val="nil"/>
                <w:left w:val="nil"/>
                <w:bottom w:val="nil"/>
                <w:right w:val="nil"/>
                <w:between w:val="nil"/>
              </w:pBdr>
              <w:spacing w:before="100"/>
              <w:ind w:left="112"/>
              <w:rPr>
                <w:color w:val="000000"/>
                <w:sz w:val="24"/>
                <w:szCs w:val="24"/>
              </w:rPr>
            </w:pPr>
            <w:r>
              <w:rPr>
                <w:color w:val="000000"/>
                <w:sz w:val="24"/>
                <w:szCs w:val="24"/>
              </w:rPr>
              <w:t>1</w:t>
            </w:r>
          </w:p>
        </w:tc>
        <w:tc>
          <w:tcPr>
            <w:tcW w:w="1681"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3158"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1036"/>
        </w:trPr>
        <w:tc>
          <w:tcPr>
            <w:tcW w:w="2908" w:type="dxa"/>
            <w:tcBorders>
              <w:left w:val="single" w:sz="12" w:space="0" w:color="000009"/>
            </w:tcBorders>
          </w:tcPr>
          <w:p w:rsidR="00141984" w:rsidRDefault="00621127">
            <w:pPr>
              <w:pBdr>
                <w:top w:val="nil"/>
                <w:left w:val="nil"/>
                <w:bottom w:val="nil"/>
                <w:right w:val="nil"/>
                <w:between w:val="nil"/>
              </w:pBdr>
              <w:spacing w:before="101"/>
              <w:ind w:left="109" w:right="65"/>
              <w:jc w:val="both"/>
              <w:rPr>
                <w:color w:val="000000"/>
                <w:sz w:val="24"/>
                <w:szCs w:val="24"/>
              </w:rPr>
            </w:pPr>
            <w:r>
              <w:rPr>
                <w:color w:val="000000"/>
                <w:sz w:val="24"/>
                <w:szCs w:val="24"/>
              </w:rPr>
              <w:t>Justifica la pertinencia de la delimitación de la zona de influencia presentada</w:t>
            </w:r>
          </w:p>
        </w:tc>
        <w:tc>
          <w:tcPr>
            <w:tcW w:w="1436" w:type="dxa"/>
          </w:tcPr>
          <w:p w:rsidR="00141984" w:rsidRDefault="00621127">
            <w:pPr>
              <w:pBdr>
                <w:top w:val="nil"/>
                <w:left w:val="nil"/>
                <w:bottom w:val="nil"/>
                <w:right w:val="nil"/>
                <w:between w:val="nil"/>
              </w:pBdr>
              <w:spacing w:before="101"/>
              <w:ind w:left="112"/>
              <w:rPr>
                <w:color w:val="000000"/>
                <w:sz w:val="24"/>
                <w:szCs w:val="24"/>
              </w:rPr>
            </w:pPr>
            <w:r>
              <w:rPr>
                <w:color w:val="000000"/>
                <w:sz w:val="24"/>
                <w:szCs w:val="24"/>
              </w:rPr>
              <w:t>3</w:t>
            </w:r>
          </w:p>
        </w:tc>
        <w:tc>
          <w:tcPr>
            <w:tcW w:w="1681"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3158"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762"/>
        </w:trPr>
        <w:tc>
          <w:tcPr>
            <w:tcW w:w="2908" w:type="dxa"/>
            <w:tcBorders>
              <w:left w:val="single" w:sz="12" w:space="0" w:color="000009"/>
            </w:tcBorders>
          </w:tcPr>
          <w:p w:rsidR="00141984" w:rsidRDefault="00621127">
            <w:pPr>
              <w:pBdr>
                <w:top w:val="nil"/>
                <w:left w:val="nil"/>
                <w:bottom w:val="nil"/>
                <w:right w:val="nil"/>
                <w:between w:val="nil"/>
              </w:pBdr>
              <w:spacing w:before="100" w:line="242" w:lineRule="auto"/>
              <w:ind w:left="109" w:right="59"/>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1436" w:type="dxa"/>
          </w:tcPr>
          <w:p w:rsidR="00141984" w:rsidRDefault="00621127">
            <w:pPr>
              <w:pBdr>
                <w:top w:val="nil"/>
                <w:left w:val="nil"/>
                <w:bottom w:val="nil"/>
                <w:right w:val="nil"/>
                <w:between w:val="nil"/>
              </w:pBdr>
              <w:spacing w:before="100"/>
              <w:ind w:left="112"/>
              <w:rPr>
                <w:rFonts w:ascii="Arial" w:eastAsia="Arial" w:hAnsi="Arial" w:cs="Arial"/>
                <w:b/>
                <w:i/>
                <w:color w:val="000000"/>
                <w:sz w:val="24"/>
                <w:szCs w:val="24"/>
              </w:rPr>
            </w:pPr>
            <w:r>
              <w:rPr>
                <w:rFonts w:ascii="Arial" w:eastAsia="Arial" w:hAnsi="Arial" w:cs="Arial"/>
                <w:b/>
                <w:i/>
                <w:color w:val="000000"/>
                <w:sz w:val="24"/>
                <w:szCs w:val="24"/>
              </w:rPr>
              <w:t>4</w:t>
            </w:r>
          </w:p>
        </w:tc>
        <w:tc>
          <w:tcPr>
            <w:tcW w:w="1681"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3158"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762"/>
        </w:trPr>
        <w:tc>
          <w:tcPr>
            <w:tcW w:w="9183" w:type="dxa"/>
            <w:gridSpan w:val="4"/>
            <w:tcBorders>
              <w:left w:val="single" w:sz="12" w:space="0" w:color="000009"/>
            </w:tcBorders>
          </w:tcPr>
          <w:p w:rsidR="00141984" w:rsidRDefault="00621127">
            <w:pPr>
              <w:pBdr>
                <w:top w:val="nil"/>
                <w:left w:val="nil"/>
                <w:bottom w:val="nil"/>
                <w:right w:val="nil"/>
                <w:between w:val="nil"/>
              </w:pBdr>
              <w:spacing w:before="95" w:line="242" w:lineRule="auto"/>
              <w:ind w:left="109" w:right="52"/>
              <w:rPr>
                <w:color w:val="000000"/>
                <w:sz w:val="24"/>
                <w:szCs w:val="24"/>
              </w:rPr>
            </w:pPr>
            <w:r>
              <w:rPr>
                <w:color w:val="000000"/>
                <w:sz w:val="26"/>
                <w:szCs w:val="26"/>
                <w:vertAlign w:val="superscript"/>
              </w:rPr>
              <w:t>1</w:t>
            </w:r>
            <w:r>
              <w:rPr>
                <w:color w:val="000000"/>
                <w:sz w:val="24"/>
                <w:szCs w:val="24"/>
              </w:rPr>
              <w:t>La argumentación puede incluir elementos urbanos y simbólicos (historia del barrio, dinámica de convivencia o geográfica, etc.)</w:t>
            </w:r>
          </w:p>
        </w:tc>
      </w:tr>
    </w:tbl>
    <w:p w:rsidR="00141984" w:rsidRDefault="00141984">
      <w:pPr>
        <w:spacing w:line="242" w:lineRule="auto"/>
        <w:rPr>
          <w:sz w:val="24"/>
          <w:szCs w:val="24"/>
        </w:rPr>
        <w:sectPr w:rsidR="00141984">
          <w:pgSz w:w="11910" w:h="16840"/>
          <w:pgMar w:top="1600" w:right="700" w:bottom="1120" w:left="1200" w:header="800" w:footer="927" w:gutter="0"/>
          <w:cols w:space="720"/>
        </w:sectPr>
      </w:pPr>
    </w:p>
    <w:p w:rsidR="00141984" w:rsidRDefault="00141984">
      <w:pPr>
        <w:pBdr>
          <w:top w:val="nil"/>
          <w:left w:val="nil"/>
          <w:bottom w:val="nil"/>
          <w:right w:val="nil"/>
          <w:between w:val="nil"/>
        </w:pBdr>
        <w:spacing w:before="8"/>
        <w:rPr>
          <w:rFonts w:ascii="Arial" w:eastAsia="Arial" w:hAnsi="Arial" w:cs="Arial"/>
          <w:b/>
          <w:color w:val="000000"/>
          <w:sz w:val="28"/>
          <w:szCs w:val="28"/>
        </w:rPr>
      </w:pPr>
    </w:p>
    <w:p w:rsidR="00141984" w:rsidRDefault="00621127">
      <w:pPr>
        <w:pBdr>
          <w:top w:val="nil"/>
          <w:left w:val="nil"/>
          <w:bottom w:val="nil"/>
          <w:right w:val="nil"/>
          <w:between w:val="nil"/>
        </w:pBdr>
        <w:spacing w:line="20" w:lineRule="auto"/>
        <w:ind w:left="240"/>
        <w:rPr>
          <w:rFonts w:ascii="Arial" w:eastAsia="Arial" w:hAnsi="Arial" w:cs="Arial"/>
          <w:color w:val="000000"/>
          <w:sz w:val="2"/>
          <w:szCs w:val="2"/>
        </w:rPr>
      </w:pPr>
      <w:r>
        <w:rPr>
          <w:rFonts w:ascii="Arial" w:eastAsia="Arial" w:hAnsi="Arial" w:cs="Arial"/>
          <w:noProof/>
          <w:color w:val="000000"/>
          <w:sz w:val="2"/>
          <w:szCs w:val="2"/>
          <w:lang w:val="es-UY"/>
        </w:rPr>
        <mc:AlternateContent>
          <mc:Choice Requires="wpg">
            <w:drawing>
              <wp:inline distT="0" distB="0" distL="114300" distR="114300">
                <wp:extent cx="5814060" cy="8890"/>
                <wp:effectExtent l="0" t="0" r="0" b="0"/>
                <wp:docPr id="49" name="Grupo 49"/>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50" name="Grupo 50"/>
                        <wpg:cNvGrpSpPr/>
                        <wpg:grpSpPr>
                          <a:xfrm>
                            <a:off x="2438970" y="3775555"/>
                            <a:ext cx="5814060" cy="8890"/>
                            <a:chOff x="0" y="0"/>
                            <a:chExt cx="5814060" cy="8890"/>
                          </a:xfrm>
                        </wpg:grpSpPr>
                        <wps:wsp>
                          <wps:cNvPr id="51" name="Rectángulo 51"/>
                          <wps:cNvSpPr/>
                          <wps:spPr>
                            <a:xfrm>
                              <a:off x="0" y="0"/>
                              <a:ext cx="5814050" cy="8875"/>
                            </a:xfrm>
                            <a:prstGeom prst="rect">
                              <a:avLst/>
                            </a:prstGeom>
                            <a:noFill/>
                            <a:ln>
                              <a:noFill/>
                            </a:ln>
                          </wps:spPr>
                          <wps:txbx>
                            <w:txbxContent>
                              <w:p w:rsidR="00141984" w:rsidRDefault="00141984">
                                <w:pPr>
                                  <w:textDirection w:val="btLr"/>
                                </w:pPr>
                              </w:p>
                            </w:txbxContent>
                          </wps:txbx>
                          <wps:bodyPr spcFirstLastPara="1" wrap="square" lIns="91425" tIns="91425" rIns="91425" bIns="91425" anchor="ctr" anchorCtr="0">
                            <a:noAutofit/>
                          </wps:bodyPr>
                        </wps:wsp>
                        <wps:wsp>
                          <wps:cNvPr id="52" name="Rectángulo 52"/>
                          <wps:cNvSpPr/>
                          <wps:spPr>
                            <a:xfrm>
                              <a:off x="0" y="0"/>
                              <a:ext cx="5814060" cy="8890"/>
                            </a:xfrm>
                            <a:prstGeom prst="rect">
                              <a:avLst/>
                            </a:prstGeom>
                            <a:solidFill>
                              <a:srgbClr val="000000"/>
                            </a:solidFill>
                            <a:ln>
                              <a:noFill/>
                            </a:ln>
                          </wps:spPr>
                          <wps:txbx>
                            <w:txbxContent>
                              <w:p w:rsidR="00141984" w:rsidRDefault="00141984">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5" name="image21.png"/>
                <a:graphic>
                  <a:graphicData uri="http://schemas.openxmlformats.org/drawingml/2006/picture">
                    <pic:pic>
                      <pic:nvPicPr>
                        <pic:cNvPr id="0" name="image21.png"/>
                        <pic:cNvPicPr preferRelativeResize="0"/>
                      </pic:nvPicPr>
                      <pic:blipFill>
                        <a:blip r:embed="rId27"/>
                        <a:srcRect/>
                        <a:stretch>
                          <a:fillRect/>
                        </a:stretch>
                      </pic:blipFill>
                      <pic:spPr>
                        <a:xfrm>
                          <a:off x="0" y="0"/>
                          <a:ext cx="5814060" cy="8890"/>
                        </a:xfrm>
                        <a:prstGeom prst="rect"/>
                        <a:ln/>
                      </pic:spPr>
                    </pic:pic>
                  </a:graphicData>
                </a:graphic>
              </wp:inline>
            </w:drawing>
          </mc:Fallback>
        </mc:AlternateContent>
      </w:r>
    </w:p>
    <w:p w:rsidR="00141984" w:rsidRDefault="00141984">
      <w:pPr>
        <w:pBdr>
          <w:top w:val="nil"/>
          <w:left w:val="nil"/>
          <w:bottom w:val="nil"/>
          <w:right w:val="nil"/>
          <w:between w:val="nil"/>
        </w:pBdr>
        <w:spacing w:before="3"/>
        <w:rPr>
          <w:rFonts w:ascii="Arial" w:eastAsia="Arial" w:hAnsi="Arial" w:cs="Arial"/>
          <w:b/>
          <w:color w:val="000000"/>
          <w:sz w:val="14"/>
          <w:szCs w:val="14"/>
        </w:rPr>
      </w:pPr>
    </w:p>
    <w:p w:rsidR="00141984" w:rsidRDefault="00621127">
      <w:pPr>
        <w:spacing w:before="90"/>
        <w:ind w:left="240"/>
        <w:rPr>
          <w:rFonts w:ascii="Arial" w:eastAsia="Arial" w:hAnsi="Arial" w:cs="Arial"/>
          <w:b/>
          <w:sz w:val="27"/>
          <w:szCs w:val="27"/>
        </w:rPr>
      </w:pPr>
      <w:r>
        <w:rPr>
          <w:rFonts w:ascii="Arial" w:eastAsia="Arial" w:hAnsi="Arial" w:cs="Arial"/>
          <w:b/>
          <w:sz w:val="27"/>
          <w:szCs w:val="27"/>
          <w:u w:val="single"/>
        </w:rPr>
        <w:t>Servicios en la zona de influencia</w:t>
      </w:r>
    </w:p>
    <w:p w:rsidR="00141984" w:rsidRDefault="00141984">
      <w:pPr>
        <w:pBdr>
          <w:top w:val="nil"/>
          <w:left w:val="nil"/>
          <w:bottom w:val="nil"/>
          <w:right w:val="nil"/>
          <w:between w:val="nil"/>
        </w:pBdr>
        <w:rPr>
          <w:rFonts w:ascii="Arial" w:eastAsia="Arial" w:hAnsi="Arial" w:cs="Arial"/>
          <w:b/>
          <w:color w:val="000000"/>
          <w:sz w:val="20"/>
          <w:szCs w:val="20"/>
        </w:rPr>
      </w:pPr>
    </w:p>
    <w:p w:rsidR="00141984" w:rsidRDefault="00141984">
      <w:pPr>
        <w:pBdr>
          <w:top w:val="nil"/>
          <w:left w:val="nil"/>
          <w:bottom w:val="nil"/>
          <w:right w:val="nil"/>
          <w:between w:val="nil"/>
        </w:pBdr>
        <w:spacing w:before="10" w:after="1"/>
        <w:rPr>
          <w:rFonts w:ascii="Arial" w:eastAsia="Arial" w:hAnsi="Arial" w:cs="Arial"/>
          <w:b/>
          <w:color w:val="000000"/>
          <w:sz w:val="28"/>
          <w:szCs w:val="28"/>
        </w:rPr>
      </w:pPr>
    </w:p>
    <w:tbl>
      <w:tblPr>
        <w:tblStyle w:val="aa"/>
        <w:tblW w:w="9182"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3177"/>
        <w:gridCol w:w="2372"/>
        <w:gridCol w:w="1244"/>
        <w:gridCol w:w="2389"/>
      </w:tblGrid>
      <w:tr w:rsidR="00141984">
        <w:trPr>
          <w:trHeight w:val="762"/>
        </w:trPr>
        <w:tc>
          <w:tcPr>
            <w:tcW w:w="3177" w:type="dxa"/>
            <w:tcBorders>
              <w:left w:val="single" w:sz="12" w:space="0" w:color="000009"/>
            </w:tcBorders>
          </w:tcPr>
          <w:p w:rsidR="00141984" w:rsidRDefault="00621127">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2372" w:type="dxa"/>
          </w:tcPr>
          <w:p w:rsidR="00141984" w:rsidRDefault="00621127">
            <w:pPr>
              <w:pBdr>
                <w:top w:val="nil"/>
                <w:left w:val="nil"/>
                <w:bottom w:val="nil"/>
                <w:right w:val="nil"/>
                <w:between w:val="nil"/>
              </w:pBdr>
              <w:spacing w:before="96"/>
              <w:ind w:left="111"/>
              <w:rPr>
                <w:rFonts w:ascii="Arial" w:eastAsia="Arial" w:hAnsi="Arial" w:cs="Arial"/>
                <w:b/>
                <w:color w:val="000000"/>
                <w:sz w:val="24"/>
                <w:szCs w:val="24"/>
              </w:rPr>
            </w:pPr>
            <w:r>
              <w:rPr>
                <w:rFonts w:ascii="Arial" w:eastAsia="Arial" w:hAnsi="Arial" w:cs="Arial"/>
                <w:b/>
                <w:color w:val="000000"/>
                <w:sz w:val="24"/>
                <w:szCs w:val="24"/>
              </w:rPr>
              <w:t>Puntaje máximo</w:t>
            </w:r>
          </w:p>
        </w:tc>
        <w:tc>
          <w:tcPr>
            <w:tcW w:w="1244" w:type="dxa"/>
          </w:tcPr>
          <w:p w:rsidR="00141984" w:rsidRDefault="00621127">
            <w:pPr>
              <w:pBdr>
                <w:top w:val="nil"/>
                <w:left w:val="nil"/>
                <w:bottom w:val="nil"/>
                <w:right w:val="nil"/>
                <w:between w:val="nil"/>
              </w:pBdr>
              <w:spacing w:before="96" w:line="242" w:lineRule="auto"/>
              <w:ind w:left="111" w:right="69"/>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389" w:type="dxa"/>
          </w:tcPr>
          <w:p w:rsidR="00141984" w:rsidRDefault="00621127">
            <w:pPr>
              <w:pBdr>
                <w:top w:val="nil"/>
                <w:left w:val="nil"/>
                <w:bottom w:val="nil"/>
                <w:right w:val="nil"/>
                <w:between w:val="nil"/>
              </w:pBdr>
              <w:spacing w:before="96"/>
              <w:ind w:left="111"/>
              <w:rPr>
                <w:rFonts w:ascii="Arial" w:eastAsia="Arial" w:hAnsi="Arial" w:cs="Arial"/>
                <w:b/>
                <w:color w:val="000000"/>
                <w:sz w:val="24"/>
                <w:szCs w:val="24"/>
              </w:rPr>
            </w:pPr>
            <w:r>
              <w:rPr>
                <w:rFonts w:ascii="Arial" w:eastAsia="Arial" w:hAnsi="Arial" w:cs="Arial"/>
                <w:b/>
                <w:color w:val="000000"/>
                <w:sz w:val="24"/>
                <w:szCs w:val="24"/>
              </w:rPr>
              <w:t>Observaciones</w:t>
            </w:r>
          </w:p>
        </w:tc>
      </w:tr>
      <w:tr w:rsidR="00141984">
        <w:trPr>
          <w:trHeight w:val="1866"/>
        </w:trPr>
        <w:tc>
          <w:tcPr>
            <w:tcW w:w="3177" w:type="dxa"/>
            <w:tcBorders>
              <w:left w:val="single" w:sz="12" w:space="0" w:color="000009"/>
            </w:tcBorders>
          </w:tcPr>
          <w:p w:rsidR="00141984" w:rsidRDefault="00621127">
            <w:pPr>
              <w:pBdr>
                <w:top w:val="nil"/>
                <w:left w:val="nil"/>
                <w:bottom w:val="nil"/>
                <w:right w:val="nil"/>
                <w:between w:val="nil"/>
              </w:pBdr>
              <w:spacing w:before="101"/>
              <w:ind w:left="109" w:right="68"/>
              <w:jc w:val="both"/>
              <w:rPr>
                <w:color w:val="000000"/>
                <w:sz w:val="24"/>
                <w:szCs w:val="24"/>
              </w:rPr>
            </w:pPr>
            <w:r>
              <w:rPr>
                <w:color w:val="000000"/>
                <w:sz w:val="24"/>
                <w:szCs w:val="24"/>
              </w:rPr>
              <w:t>No presenta listado de servicios o los listados no se relacionan directamente con la propuesta de trabajo en Primera Infancia en esta zona</w:t>
            </w:r>
          </w:p>
        </w:tc>
        <w:tc>
          <w:tcPr>
            <w:tcW w:w="2372" w:type="dxa"/>
          </w:tcPr>
          <w:p w:rsidR="00141984" w:rsidRDefault="00621127">
            <w:pPr>
              <w:pBdr>
                <w:top w:val="nil"/>
                <w:left w:val="nil"/>
                <w:bottom w:val="nil"/>
                <w:right w:val="nil"/>
                <w:between w:val="nil"/>
              </w:pBdr>
              <w:spacing w:before="101"/>
              <w:ind w:left="111"/>
              <w:rPr>
                <w:color w:val="000000"/>
                <w:sz w:val="24"/>
                <w:szCs w:val="24"/>
              </w:rPr>
            </w:pPr>
            <w:r>
              <w:rPr>
                <w:color w:val="000000"/>
                <w:sz w:val="24"/>
                <w:szCs w:val="24"/>
              </w:rPr>
              <w:t>0</w:t>
            </w:r>
          </w:p>
        </w:tc>
        <w:tc>
          <w:tcPr>
            <w:tcW w:w="1244"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389"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364"/>
        </w:trPr>
        <w:tc>
          <w:tcPr>
            <w:tcW w:w="3177" w:type="dxa"/>
            <w:tcBorders>
              <w:left w:val="single" w:sz="12" w:space="0" w:color="000009"/>
              <w:bottom w:val="nil"/>
            </w:tcBorders>
          </w:tcPr>
          <w:p w:rsidR="00141984" w:rsidRDefault="00621127">
            <w:pPr>
              <w:pBdr>
                <w:top w:val="nil"/>
                <w:left w:val="nil"/>
                <w:bottom w:val="nil"/>
                <w:right w:val="nil"/>
                <w:between w:val="nil"/>
              </w:pBdr>
              <w:tabs>
                <w:tab w:val="left" w:pos="1591"/>
                <w:tab w:val="left" w:pos="2809"/>
              </w:tabs>
              <w:spacing w:before="101" w:line="242" w:lineRule="auto"/>
              <w:ind w:left="109"/>
              <w:rPr>
                <w:color w:val="000000"/>
                <w:sz w:val="24"/>
                <w:szCs w:val="24"/>
              </w:rPr>
            </w:pPr>
            <w:r>
              <w:rPr>
                <w:color w:val="000000"/>
                <w:sz w:val="24"/>
                <w:szCs w:val="24"/>
              </w:rPr>
              <w:t>Presenta</w:t>
            </w:r>
            <w:r>
              <w:rPr>
                <w:color w:val="000000"/>
                <w:sz w:val="24"/>
                <w:szCs w:val="24"/>
              </w:rPr>
              <w:tab/>
              <w:t>listado</w:t>
            </w:r>
            <w:r>
              <w:rPr>
                <w:color w:val="000000"/>
                <w:sz w:val="24"/>
                <w:szCs w:val="24"/>
              </w:rPr>
              <w:tab/>
              <w:t>de</w:t>
            </w:r>
          </w:p>
        </w:tc>
        <w:tc>
          <w:tcPr>
            <w:tcW w:w="2372" w:type="dxa"/>
            <w:tcBorders>
              <w:bottom w:val="nil"/>
            </w:tcBorders>
          </w:tcPr>
          <w:p w:rsidR="00141984" w:rsidRDefault="00621127">
            <w:pPr>
              <w:pBdr>
                <w:top w:val="nil"/>
                <w:left w:val="nil"/>
                <w:bottom w:val="nil"/>
                <w:right w:val="nil"/>
                <w:between w:val="nil"/>
              </w:pBdr>
              <w:tabs>
                <w:tab w:val="left" w:pos="471"/>
                <w:tab w:val="left" w:pos="1075"/>
                <w:tab w:val="left" w:pos="1952"/>
              </w:tabs>
              <w:spacing w:before="101" w:line="242" w:lineRule="auto"/>
              <w:ind w:left="111"/>
              <w:rPr>
                <w:rFonts w:ascii="Arial" w:eastAsia="Arial" w:hAnsi="Arial" w:cs="Arial"/>
                <w:i/>
                <w:color w:val="000000"/>
              </w:rPr>
            </w:pPr>
            <w:r>
              <w:rPr>
                <w:color w:val="000000"/>
                <w:sz w:val="24"/>
                <w:szCs w:val="24"/>
              </w:rPr>
              <w:t>3</w:t>
            </w:r>
            <w:r>
              <w:rPr>
                <w:color w:val="000000"/>
                <w:sz w:val="24"/>
                <w:szCs w:val="24"/>
              </w:rPr>
              <w:tab/>
            </w:r>
            <w:r>
              <w:rPr>
                <w:rFonts w:ascii="Arial" w:eastAsia="Arial" w:hAnsi="Arial" w:cs="Arial"/>
                <w:i/>
                <w:color w:val="000000"/>
              </w:rPr>
              <w:t>(0,5</w:t>
            </w:r>
            <w:r>
              <w:rPr>
                <w:rFonts w:ascii="Arial" w:eastAsia="Arial" w:hAnsi="Arial" w:cs="Arial"/>
                <w:i/>
                <w:color w:val="000000"/>
              </w:rPr>
              <w:tab/>
              <w:t>puntos</w:t>
            </w:r>
            <w:r>
              <w:rPr>
                <w:rFonts w:ascii="Arial" w:eastAsia="Arial" w:hAnsi="Arial" w:cs="Arial"/>
                <w:i/>
                <w:color w:val="000000"/>
              </w:rPr>
              <w:tab/>
              <w:t>por</w:t>
            </w:r>
          </w:p>
        </w:tc>
        <w:tc>
          <w:tcPr>
            <w:tcW w:w="1244" w:type="dxa"/>
            <w:vMerge w:val="restart"/>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389" w:type="dxa"/>
            <w:vMerge w:val="restart"/>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920"/>
        </w:trPr>
        <w:tc>
          <w:tcPr>
            <w:tcW w:w="3177" w:type="dxa"/>
            <w:tcBorders>
              <w:top w:val="nil"/>
              <w:left w:val="single" w:sz="12" w:space="0" w:color="000009"/>
            </w:tcBorders>
          </w:tcPr>
          <w:p w:rsidR="00141984" w:rsidRDefault="00621127">
            <w:pPr>
              <w:pBdr>
                <w:top w:val="nil"/>
                <w:left w:val="nil"/>
                <w:bottom w:val="nil"/>
                <w:right w:val="nil"/>
                <w:between w:val="nil"/>
              </w:pBdr>
              <w:ind w:left="109" w:right="66"/>
              <w:jc w:val="both"/>
              <w:rPr>
                <w:color w:val="000000"/>
                <w:sz w:val="24"/>
                <w:szCs w:val="24"/>
              </w:rPr>
            </w:pPr>
            <w:r>
              <w:rPr>
                <w:color w:val="000000"/>
                <w:sz w:val="24"/>
                <w:szCs w:val="24"/>
              </w:rPr>
              <w:t>servicios relacionados directamente con dicha propuesta de trabajo</w:t>
            </w:r>
          </w:p>
        </w:tc>
        <w:tc>
          <w:tcPr>
            <w:tcW w:w="2372" w:type="dxa"/>
            <w:tcBorders>
              <w:top w:val="nil"/>
            </w:tcBorders>
          </w:tcPr>
          <w:p w:rsidR="00141984" w:rsidRDefault="00621127">
            <w:pPr>
              <w:pBdr>
                <w:top w:val="nil"/>
                <w:left w:val="nil"/>
                <w:bottom w:val="nil"/>
                <w:right w:val="nil"/>
                <w:between w:val="nil"/>
              </w:pBdr>
              <w:spacing w:line="233" w:lineRule="auto"/>
              <w:ind w:left="111"/>
              <w:rPr>
                <w:rFonts w:ascii="Arial" w:eastAsia="Arial" w:hAnsi="Arial" w:cs="Arial"/>
                <w:i/>
                <w:color w:val="000000"/>
              </w:rPr>
            </w:pPr>
            <w:r>
              <w:rPr>
                <w:rFonts w:ascii="Arial" w:eastAsia="Arial" w:hAnsi="Arial" w:cs="Arial"/>
                <w:i/>
                <w:color w:val="000000"/>
              </w:rPr>
              <w:t>servicio</w:t>
            </w:r>
          </w:p>
          <w:p w:rsidR="00141984" w:rsidRDefault="00621127">
            <w:pPr>
              <w:pBdr>
                <w:top w:val="nil"/>
                <w:left w:val="nil"/>
                <w:bottom w:val="nil"/>
                <w:right w:val="nil"/>
                <w:between w:val="nil"/>
              </w:pBdr>
              <w:spacing w:before="1"/>
              <w:ind w:left="111" w:right="804"/>
              <w:rPr>
                <w:rFonts w:ascii="Arial" w:eastAsia="Arial" w:hAnsi="Arial" w:cs="Arial"/>
                <w:i/>
                <w:color w:val="000000"/>
              </w:rPr>
            </w:pPr>
            <w:r>
              <w:rPr>
                <w:rFonts w:ascii="Arial" w:eastAsia="Arial" w:hAnsi="Arial" w:cs="Arial"/>
                <w:i/>
                <w:color w:val="000000"/>
              </w:rPr>
              <w:t>correctamente identificado)</w:t>
            </w:r>
          </w:p>
        </w:tc>
        <w:tc>
          <w:tcPr>
            <w:tcW w:w="1244" w:type="dxa"/>
            <w:vMerge/>
          </w:tcPr>
          <w:p w:rsidR="00141984" w:rsidRDefault="00141984">
            <w:pPr>
              <w:pBdr>
                <w:top w:val="nil"/>
                <w:left w:val="nil"/>
                <w:bottom w:val="nil"/>
                <w:right w:val="nil"/>
                <w:between w:val="nil"/>
              </w:pBdr>
              <w:spacing w:line="276" w:lineRule="auto"/>
              <w:rPr>
                <w:rFonts w:ascii="Arial" w:eastAsia="Arial" w:hAnsi="Arial" w:cs="Arial"/>
                <w:i/>
                <w:color w:val="000000"/>
              </w:rPr>
            </w:pPr>
          </w:p>
        </w:tc>
        <w:tc>
          <w:tcPr>
            <w:tcW w:w="2389" w:type="dxa"/>
            <w:vMerge/>
          </w:tcPr>
          <w:p w:rsidR="00141984" w:rsidRDefault="00141984">
            <w:pPr>
              <w:pBdr>
                <w:top w:val="nil"/>
                <w:left w:val="nil"/>
                <w:bottom w:val="nil"/>
                <w:right w:val="nil"/>
                <w:between w:val="nil"/>
              </w:pBdr>
              <w:spacing w:line="276" w:lineRule="auto"/>
              <w:rPr>
                <w:rFonts w:ascii="Arial" w:eastAsia="Arial" w:hAnsi="Arial" w:cs="Arial"/>
                <w:i/>
                <w:color w:val="000000"/>
              </w:rPr>
            </w:pPr>
          </w:p>
        </w:tc>
      </w:tr>
      <w:tr w:rsidR="00141984">
        <w:trPr>
          <w:trHeight w:val="366"/>
        </w:trPr>
        <w:tc>
          <w:tcPr>
            <w:tcW w:w="3177" w:type="dxa"/>
            <w:tcBorders>
              <w:left w:val="single" w:sz="12" w:space="0" w:color="000009"/>
              <w:bottom w:val="nil"/>
            </w:tcBorders>
          </w:tcPr>
          <w:p w:rsidR="00141984" w:rsidRDefault="00621127">
            <w:pPr>
              <w:pBdr>
                <w:top w:val="nil"/>
                <w:left w:val="nil"/>
                <w:bottom w:val="nil"/>
                <w:right w:val="nil"/>
                <w:between w:val="nil"/>
              </w:pBdr>
              <w:tabs>
                <w:tab w:val="left" w:pos="1279"/>
                <w:tab w:val="left" w:pos="1801"/>
                <w:tab w:val="left" w:pos="2146"/>
              </w:tabs>
              <w:spacing w:before="100" w:line="246" w:lineRule="auto"/>
              <w:ind w:left="109"/>
              <w:rPr>
                <w:color w:val="000000"/>
                <w:sz w:val="24"/>
                <w:szCs w:val="24"/>
              </w:rPr>
            </w:pPr>
            <w:r>
              <w:rPr>
                <w:color w:val="000000"/>
                <w:sz w:val="24"/>
                <w:szCs w:val="24"/>
              </w:rPr>
              <w:t>Identifica</w:t>
            </w:r>
            <w:r>
              <w:rPr>
                <w:color w:val="000000"/>
                <w:sz w:val="24"/>
                <w:szCs w:val="24"/>
              </w:rPr>
              <w:tab/>
              <w:t>los</w:t>
            </w:r>
            <w:r>
              <w:rPr>
                <w:color w:val="000000"/>
                <w:sz w:val="24"/>
                <w:szCs w:val="24"/>
              </w:rPr>
              <w:tab/>
              <w:t>2</w:t>
            </w:r>
            <w:r>
              <w:rPr>
                <w:color w:val="000000"/>
                <w:sz w:val="24"/>
                <w:szCs w:val="24"/>
              </w:rPr>
              <w:tab/>
              <w:t>servicios</w:t>
            </w:r>
          </w:p>
        </w:tc>
        <w:tc>
          <w:tcPr>
            <w:tcW w:w="2372" w:type="dxa"/>
            <w:vMerge w:val="restart"/>
          </w:tcPr>
          <w:p w:rsidR="00141984" w:rsidRDefault="00621127">
            <w:pPr>
              <w:pBdr>
                <w:top w:val="nil"/>
                <w:left w:val="nil"/>
                <w:bottom w:val="nil"/>
                <w:right w:val="nil"/>
                <w:between w:val="nil"/>
              </w:pBdr>
              <w:tabs>
                <w:tab w:val="left" w:pos="749"/>
                <w:tab w:val="left" w:pos="1420"/>
                <w:tab w:val="left" w:pos="1736"/>
              </w:tabs>
              <w:spacing w:before="100"/>
              <w:ind w:left="111" w:right="65"/>
              <w:rPr>
                <w:rFonts w:ascii="Arial" w:eastAsia="Arial" w:hAnsi="Arial" w:cs="Arial"/>
                <w:i/>
                <w:color w:val="000000"/>
              </w:rPr>
            </w:pPr>
            <w:r>
              <w:rPr>
                <w:color w:val="000000"/>
                <w:sz w:val="24"/>
                <w:szCs w:val="24"/>
              </w:rPr>
              <w:t xml:space="preserve">4 </w:t>
            </w:r>
            <w:r>
              <w:rPr>
                <w:rFonts w:ascii="Arial" w:eastAsia="Arial" w:hAnsi="Arial" w:cs="Arial"/>
                <w:i/>
                <w:color w:val="000000"/>
              </w:rPr>
              <w:t>(2 puntos por la argumentación correcta de cada uno de</w:t>
            </w:r>
            <w:r>
              <w:rPr>
                <w:rFonts w:ascii="Arial" w:eastAsia="Arial" w:hAnsi="Arial" w:cs="Arial"/>
                <w:i/>
                <w:color w:val="000000"/>
              </w:rPr>
              <w:tab/>
              <w:t>los</w:t>
            </w:r>
            <w:r>
              <w:rPr>
                <w:rFonts w:ascii="Arial" w:eastAsia="Arial" w:hAnsi="Arial" w:cs="Arial"/>
                <w:i/>
                <w:color w:val="000000"/>
              </w:rPr>
              <w:tab/>
              <w:t>servicios identificados</w:t>
            </w:r>
            <w:r>
              <w:rPr>
                <w:rFonts w:ascii="Arial" w:eastAsia="Arial" w:hAnsi="Arial" w:cs="Arial"/>
                <w:i/>
                <w:color w:val="000000"/>
              </w:rPr>
              <w:tab/>
            </w:r>
            <w:r>
              <w:rPr>
                <w:rFonts w:ascii="Arial" w:eastAsia="Arial" w:hAnsi="Arial" w:cs="Arial"/>
                <w:i/>
                <w:color w:val="000000"/>
              </w:rPr>
              <w:tab/>
              <w:t>como más relevantes)</w:t>
            </w:r>
          </w:p>
        </w:tc>
        <w:tc>
          <w:tcPr>
            <w:tcW w:w="1244" w:type="dxa"/>
            <w:vMerge w:val="restart"/>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389" w:type="dxa"/>
            <w:vMerge w:val="restart"/>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246"/>
        </w:trPr>
        <w:tc>
          <w:tcPr>
            <w:tcW w:w="3177" w:type="dxa"/>
            <w:tcBorders>
              <w:top w:val="nil"/>
              <w:left w:val="single" w:sz="12" w:space="0" w:color="000009"/>
              <w:bottom w:val="nil"/>
            </w:tcBorders>
          </w:tcPr>
          <w:p w:rsidR="00141984" w:rsidRDefault="00621127">
            <w:pPr>
              <w:pBdr>
                <w:top w:val="nil"/>
                <w:left w:val="nil"/>
                <w:bottom w:val="nil"/>
                <w:right w:val="nil"/>
                <w:between w:val="nil"/>
              </w:pBdr>
              <w:tabs>
                <w:tab w:val="left" w:pos="1049"/>
                <w:tab w:val="left" w:pos="2627"/>
              </w:tabs>
              <w:spacing w:line="226" w:lineRule="auto"/>
              <w:ind w:left="109"/>
              <w:rPr>
                <w:color w:val="000000"/>
                <w:sz w:val="24"/>
                <w:szCs w:val="24"/>
              </w:rPr>
            </w:pPr>
            <w:r>
              <w:rPr>
                <w:color w:val="000000"/>
                <w:sz w:val="24"/>
                <w:szCs w:val="24"/>
              </w:rPr>
              <w:t>que</w:t>
            </w:r>
            <w:r>
              <w:rPr>
                <w:color w:val="000000"/>
                <w:sz w:val="24"/>
                <w:szCs w:val="24"/>
              </w:rPr>
              <w:tab/>
              <w:t>considera</w:t>
            </w:r>
            <w:r>
              <w:rPr>
                <w:color w:val="000000"/>
                <w:sz w:val="24"/>
                <w:szCs w:val="24"/>
              </w:rPr>
              <w:tab/>
              <w:t>más</w:t>
            </w:r>
          </w:p>
        </w:tc>
        <w:tc>
          <w:tcPr>
            <w:tcW w:w="2372" w:type="dxa"/>
            <w:vMerge/>
          </w:tcPr>
          <w:p w:rsidR="00141984" w:rsidRDefault="00141984">
            <w:pPr>
              <w:pBdr>
                <w:top w:val="nil"/>
                <w:left w:val="nil"/>
                <w:bottom w:val="nil"/>
                <w:right w:val="nil"/>
                <w:between w:val="nil"/>
              </w:pBdr>
              <w:spacing w:line="276" w:lineRule="auto"/>
              <w:rPr>
                <w:color w:val="000000"/>
                <w:sz w:val="24"/>
                <w:szCs w:val="24"/>
              </w:rPr>
            </w:pPr>
          </w:p>
        </w:tc>
        <w:tc>
          <w:tcPr>
            <w:tcW w:w="1244" w:type="dxa"/>
            <w:vMerge/>
          </w:tcPr>
          <w:p w:rsidR="00141984" w:rsidRDefault="00141984">
            <w:pPr>
              <w:pBdr>
                <w:top w:val="nil"/>
                <w:left w:val="nil"/>
                <w:bottom w:val="nil"/>
                <w:right w:val="nil"/>
                <w:between w:val="nil"/>
              </w:pBdr>
              <w:spacing w:line="276" w:lineRule="auto"/>
              <w:rPr>
                <w:color w:val="000000"/>
                <w:sz w:val="24"/>
                <w:szCs w:val="24"/>
              </w:rPr>
            </w:pPr>
          </w:p>
        </w:tc>
        <w:tc>
          <w:tcPr>
            <w:tcW w:w="2389" w:type="dxa"/>
            <w:vMerge/>
          </w:tcPr>
          <w:p w:rsidR="00141984" w:rsidRDefault="00141984">
            <w:pPr>
              <w:pBdr>
                <w:top w:val="nil"/>
                <w:left w:val="nil"/>
                <w:bottom w:val="nil"/>
                <w:right w:val="nil"/>
                <w:between w:val="nil"/>
              </w:pBdr>
              <w:spacing w:line="276" w:lineRule="auto"/>
              <w:rPr>
                <w:color w:val="000000"/>
                <w:sz w:val="24"/>
                <w:szCs w:val="24"/>
              </w:rPr>
            </w:pPr>
          </w:p>
        </w:tc>
      </w:tr>
      <w:tr w:rsidR="00141984">
        <w:trPr>
          <w:trHeight w:val="246"/>
        </w:trPr>
        <w:tc>
          <w:tcPr>
            <w:tcW w:w="3177" w:type="dxa"/>
            <w:tcBorders>
              <w:top w:val="nil"/>
              <w:left w:val="single" w:sz="12" w:space="0" w:color="000009"/>
              <w:bottom w:val="nil"/>
            </w:tcBorders>
          </w:tcPr>
          <w:p w:rsidR="00141984" w:rsidRDefault="00621127">
            <w:pPr>
              <w:pBdr>
                <w:top w:val="nil"/>
                <w:left w:val="nil"/>
                <w:bottom w:val="nil"/>
                <w:right w:val="nil"/>
                <w:between w:val="nil"/>
              </w:pBdr>
              <w:spacing w:line="226" w:lineRule="auto"/>
              <w:ind w:left="109"/>
              <w:rPr>
                <w:color w:val="000000"/>
                <w:sz w:val="24"/>
                <w:szCs w:val="24"/>
              </w:rPr>
            </w:pPr>
            <w:r>
              <w:rPr>
                <w:color w:val="000000"/>
                <w:sz w:val="24"/>
                <w:szCs w:val="24"/>
              </w:rPr>
              <w:t>importantes en relación a</w:t>
            </w:r>
          </w:p>
        </w:tc>
        <w:tc>
          <w:tcPr>
            <w:tcW w:w="2372" w:type="dxa"/>
            <w:vMerge/>
          </w:tcPr>
          <w:p w:rsidR="00141984" w:rsidRDefault="00141984">
            <w:pPr>
              <w:pBdr>
                <w:top w:val="nil"/>
                <w:left w:val="nil"/>
                <w:bottom w:val="nil"/>
                <w:right w:val="nil"/>
                <w:between w:val="nil"/>
              </w:pBdr>
              <w:spacing w:line="276" w:lineRule="auto"/>
              <w:rPr>
                <w:color w:val="000000"/>
                <w:sz w:val="24"/>
                <w:szCs w:val="24"/>
              </w:rPr>
            </w:pPr>
          </w:p>
        </w:tc>
        <w:tc>
          <w:tcPr>
            <w:tcW w:w="1244" w:type="dxa"/>
            <w:vMerge/>
          </w:tcPr>
          <w:p w:rsidR="00141984" w:rsidRDefault="00141984">
            <w:pPr>
              <w:pBdr>
                <w:top w:val="nil"/>
                <w:left w:val="nil"/>
                <w:bottom w:val="nil"/>
                <w:right w:val="nil"/>
                <w:between w:val="nil"/>
              </w:pBdr>
              <w:spacing w:line="276" w:lineRule="auto"/>
              <w:rPr>
                <w:color w:val="000000"/>
                <w:sz w:val="24"/>
                <w:szCs w:val="24"/>
              </w:rPr>
            </w:pPr>
          </w:p>
        </w:tc>
        <w:tc>
          <w:tcPr>
            <w:tcW w:w="2389" w:type="dxa"/>
            <w:vMerge/>
          </w:tcPr>
          <w:p w:rsidR="00141984" w:rsidRDefault="00141984">
            <w:pPr>
              <w:pBdr>
                <w:top w:val="nil"/>
                <w:left w:val="nil"/>
                <w:bottom w:val="nil"/>
                <w:right w:val="nil"/>
                <w:between w:val="nil"/>
              </w:pBdr>
              <w:spacing w:line="276" w:lineRule="auto"/>
              <w:rPr>
                <w:color w:val="000000"/>
                <w:sz w:val="24"/>
                <w:szCs w:val="24"/>
              </w:rPr>
            </w:pPr>
          </w:p>
        </w:tc>
      </w:tr>
      <w:tr w:rsidR="00141984">
        <w:trPr>
          <w:trHeight w:val="246"/>
        </w:trPr>
        <w:tc>
          <w:tcPr>
            <w:tcW w:w="3177" w:type="dxa"/>
            <w:tcBorders>
              <w:top w:val="nil"/>
              <w:left w:val="single" w:sz="12" w:space="0" w:color="000009"/>
              <w:bottom w:val="nil"/>
            </w:tcBorders>
          </w:tcPr>
          <w:p w:rsidR="00141984" w:rsidRDefault="00621127">
            <w:pPr>
              <w:pBdr>
                <w:top w:val="nil"/>
                <w:left w:val="nil"/>
                <w:bottom w:val="nil"/>
                <w:right w:val="nil"/>
                <w:between w:val="nil"/>
              </w:pBdr>
              <w:spacing w:line="226" w:lineRule="auto"/>
              <w:ind w:left="109"/>
              <w:rPr>
                <w:color w:val="000000"/>
                <w:sz w:val="24"/>
                <w:szCs w:val="24"/>
              </w:rPr>
            </w:pPr>
            <w:r>
              <w:rPr>
                <w:color w:val="000000"/>
                <w:sz w:val="24"/>
                <w:szCs w:val="24"/>
              </w:rPr>
              <w:t>dicha propuesta de trabajo,</w:t>
            </w:r>
          </w:p>
        </w:tc>
        <w:tc>
          <w:tcPr>
            <w:tcW w:w="2372" w:type="dxa"/>
            <w:vMerge/>
          </w:tcPr>
          <w:p w:rsidR="00141984" w:rsidRDefault="00141984">
            <w:pPr>
              <w:pBdr>
                <w:top w:val="nil"/>
                <w:left w:val="nil"/>
                <w:bottom w:val="nil"/>
                <w:right w:val="nil"/>
                <w:between w:val="nil"/>
              </w:pBdr>
              <w:spacing w:line="276" w:lineRule="auto"/>
              <w:rPr>
                <w:color w:val="000000"/>
                <w:sz w:val="24"/>
                <w:szCs w:val="24"/>
              </w:rPr>
            </w:pPr>
          </w:p>
        </w:tc>
        <w:tc>
          <w:tcPr>
            <w:tcW w:w="1244" w:type="dxa"/>
            <w:vMerge/>
          </w:tcPr>
          <w:p w:rsidR="00141984" w:rsidRDefault="00141984">
            <w:pPr>
              <w:pBdr>
                <w:top w:val="nil"/>
                <w:left w:val="nil"/>
                <w:bottom w:val="nil"/>
                <w:right w:val="nil"/>
                <w:between w:val="nil"/>
              </w:pBdr>
              <w:spacing w:line="276" w:lineRule="auto"/>
              <w:rPr>
                <w:color w:val="000000"/>
                <w:sz w:val="24"/>
                <w:szCs w:val="24"/>
              </w:rPr>
            </w:pPr>
          </w:p>
        </w:tc>
        <w:tc>
          <w:tcPr>
            <w:tcW w:w="2389" w:type="dxa"/>
            <w:vMerge/>
          </w:tcPr>
          <w:p w:rsidR="00141984" w:rsidRDefault="00141984">
            <w:pPr>
              <w:pBdr>
                <w:top w:val="nil"/>
                <w:left w:val="nil"/>
                <w:bottom w:val="nil"/>
                <w:right w:val="nil"/>
                <w:between w:val="nil"/>
              </w:pBdr>
              <w:spacing w:line="276" w:lineRule="auto"/>
              <w:rPr>
                <w:color w:val="000000"/>
                <w:sz w:val="24"/>
                <w:szCs w:val="24"/>
              </w:rPr>
            </w:pPr>
          </w:p>
        </w:tc>
      </w:tr>
      <w:tr w:rsidR="00141984">
        <w:trPr>
          <w:trHeight w:val="245"/>
        </w:trPr>
        <w:tc>
          <w:tcPr>
            <w:tcW w:w="3177" w:type="dxa"/>
            <w:tcBorders>
              <w:top w:val="nil"/>
              <w:left w:val="single" w:sz="12" w:space="0" w:color="000009"/>
              <w:bottom w:val="nil"/>
            </w:tcBorders>
          </w:tcPr>
          <w:p w:rsidR="00141984" w:rsidRDefault="00621127">
            <w:pPr>
              <w:pBdr>
                <w:top w:val="nil"/>
                <w:left w:val="nil"/>
                <w:bottom w:val="nil"/>
                <w:right w:val="nil"/>
                <w:between w:val="nil"/>
              </w:pBdr>
              <w:spacing w:line="226" w:lineRule="auto"/>
              <w:ind w:left="109"/>
              <w:rPr>
                <w:color w:val="000000"/>
                <w:sz w:val="24"/>
                <w:szCs w:val="24"/>
              </w:rPr>
            </w:pPr>
            <w:r>
              <w:rPr>
                <w:color w:val="000000"/>
                <w:sz w:val="24"/>
                <w:szCs w:val="24"/>
              </w:rPr>
              <w:t>fundamentando</w:t>
            </w:r>
          </w:p>
        </w:tc>
        <w:tc>
          <w:tcPr>
            <w:tcW w:w="2372" w:type="dxa"/>
            <w:vMerge/>
          </w:tcPr>
          <w:p w:rsidR="00141984" w:rsidRDefault="00141984">
            <w:pPr>
              <w:pBdr>
                <w:top w:val="nil"/>
                <w:left w:val="nil"/>
                <w:bottom w:val="nil"/>
                <w:right w:val="nil"/>
                <w:between w:val="nil"/>
              </w:pBdr>
              <w:spacing w:line="276" w:lineRule="auto"/>
              <w:rPr>
                <w:color w:val="000000"/>
                <w:sz w:val="24"/>
                <w:szCs w:val="24"/>
              </w:rPr>
            </w:pPr>
          </w:p>
        </w:tc>
        <w:tc>
          <w:tcPr>
            <w:tcW w:w="1244" w:type="dxa"/>
            <w:vMerge/>
          </w:tcPr>
          <w:p w:rsidR="00141984" w:rsidRDefault="00141984">
            <w:pPr>
              <w:pBdr>
                <w:top w:val="nil"/>
                <w:left w:val="nil"/>
                <w:bottom w:val="nil"/>
                <w:right w:val="nil"/>
                <w:between w:val="nil"/>
              </w:pBdr>
              <w:spacing w:line="276" w:lineRule="auto"/>
              <w:rPr>
                <w:color w:val="000000"/>
                <w:sz w:val="24"/>
                <w:szCs w:val="24"/>
              </w:rPr>
            </w:pPr>
          </w:p>
        </w:tc>
        <w:tc>
          <w:tcPr>
            <w:tcW w:w="2389" w:type="dxa"/>
            <w:vMerge/>
          </w:tcPr>
          <w:p w:rsidR="00141984" w:rsidRDefault="00141984">
            <w:pPr>
              <w:pBdr>
                <w:top w:val="nil"/>
                <w:left w:val="nil"/>
                <w:bottom w:val="nil"/>
                <w:right w:val="nil"/>
                <w:between w:val="nil"/>
              </w:pBdr>
              <w:spacing w:line="276" w:lineRule="auto"/>
              <w:rPr>
                <w:color w:val="000000"/>
                <w:sz w:val="24"/>
                <w:szCs w:val="24"/>
              </w:rPr>
            </w:pPr>
          </w:p>
        </w:tc>
      </w:tr>
      <w:tr w:rsidR="00141984">
        <w:trPr>
          <w:trHeight w:val="246"/>
        </w:trPr>
        <w:tc>
          <w:tcPr>
            <w:tcW w:w="3177" w:type="dxa"/>
            <w:tcBorders>
              <w:top w:val="nil"/>
              <w:left w:val="single" w:sz="12" w:space="0" w:color="000009"/>
              <w:bottom w:val="nil"/>
            </w:tcBorders>
          </w:tcPr>
          <w:p w:rsidR="00141984" w:rsidRDefault="00621127">
            <w:pPr>
              <w:pBdr>
                <w:top w:val="nil"/>
                <w:left w:val="nil"/>
                <w:bottom w:val="nil"/>
                <w:right w:val="nil"/>
                <w:between w:val="nil"/>
              </w:pBdr>
              <w:tabs>
                <w:tab w:val="left" w:pos="2823"/>
              </w:tabs>
              <w:spacing w:line="226" w:lineRule="auto"/>
              <w:ind w:left="109"/>
              <w:rPr>
                <w:color w:val="000000"/>
                <w:sz w:val="24"/>
                <w:szCs w:val="24"/>
              </w:rPr>
            </w:pPr>
            <w:r>
              <w:rPr>
                <w:color w:val="000000"/>
                <w:sz w:val="24"/>
                <w:szCs w:val="24"/>
              </w:rPr>
              <w:t>adecuadamente</w:t>
            </w:r>
            <w:r>
              <w:rPr>
                <w:color w:val="000000"/>
                <w:sz w:val="24"/>
                <w:szCs w:val="24"/>
                <w:vertAlign w:val="superscript"/>
              </w:rPr>
              <w:t>2</w:t>
            </w:r>
            <w:r>
              <w:rPr>
                <w:color w:val="000000"/>
                <w:sz w:val="24"/>
                <w:szCs w:val="24"/>
              </w:rPr>
              <w:tab/>
              <w:t>su</w:t>
            </w:r>
          </w:p>
        </w:tc>
        <w:tc>
          <w:tcPr>
            <w:tcW w:w="2372" w:type="dxa"/>
            <w:vMerge/>
          </w:tcPr>
          <w:p w:rsidR="00141984" w:rsidRDefault="00141984">
            <w:pPr>
              <w:pBdr>
                <w:top w:val="nil"/>
                <w:left w:val="nil"/>
                <w:bottom w:val="nil"/>
                <w:right w:val="nil"/>
                <w:between w:val="nil"/>
              </w:pBdr>
              <w:spacing w:line="276" w:lineRule="auto"/>
              <w:rPr>
                <w:color w:val="000000"/>
                <w:sz w:val="24"/>
                <w:szCs w:val="24"/>
              </w:rPr>
            </w:pPr>
          </w:p>
        </w:tc>
        <w:tc>
          <w:tcPr>
            <w:tcW w:w="1244" w:type="dxa"/>
            <w:vMerge/>
          </w:tcPr>
          <w:p w:rsidR="00141984" w:rsidRDefault="00141984">
            <w:pPr>
              <w:pBdr>
                <w:top w:val="nil"/>
                <w:left w:val="nil"/>
                <w:bottom w:val="nil"/>
                <w:right w:val="nil"/>
                <w:between w:val="nil"/>
              </w:pBdr>
              <w:spacing w:line="276" w:lineRule="auto"/>
              <w:rPr>
                <w:color w:val="000000"/>
                <w:sz w:val="24"/>
                <w:szCs w:val="24"/>
              </w:rPr>
            </w:pPr>
          </w:p>
        </w:tc>
        <w:tc>
          <w:tcPr>
            <w:tcW w:w="2389" w:type="dxa"/>
            <w:vMerge/>
          </w:tcPr>
          <w:p w:rsidR="00141984" w:rsidRDefault="00141984">
            <w:pPr>
              <w:pBdr>
                <w:top w:val="nil"/>
                <w:left w:val="nil"/>
                <w:bottom w:val="nil"/>
                <w:right w:val="nil"/>
                <w:between w:val="nil"/>
              </w:pBdr>
              <w:spacing w:line="276" w:lineRule="auto"/>
              <w:rPr>
                <w:color w:val="000000"/>
                <w:sz w:val="24"/>
                <w:szCs w:val="24"/>
              </w:rPr>
            </w:pPr>
          </w:p>
        </w:tc>
      </w:tr>
      <w:tr w:rsidR="00141984">
        <w:trPr>
          <w:trHeight w:val="368"/>
        </w:trPr>
        <w:tc>
          <w:tcPr>
            <w:tcW w:w="3177" w:type="dxa"/>
            <w:tcBorders>
              <w:top w:val="nil"/>
              <w:left w:val="single" w:sz="12" w:space="0" w:color="000009"/>
            </w:tcBorders>
          </w:tcPr>
          <w:p w:rsidR="00141984" w:rsidRDefault="00621127">
            <w:pPr>
              <w:pBdr>
                <w:top w:val="nil"/>
                <w:left w:val="nil"/>
                <w:bottom w:val="nil"/>
                <w:right w:val="nil"/>
                <w:between w:val="nil"/>
              </w:pBdr>
              <w:spacing w:line="256" w:lineRule="auto"/>
              <w:ind w:left="109"/>
              <w:rPr>
                <w:color w:val="000000"/>
                <w:sz w:val="24"/>
                <w:szCs w:val="24"/>
              </w:rPr>
            </w:pPr>
            <w:r>
              <w:rPr>
                <w:color w:val="000000"/>
                <w:sz w:val="24"/>
                <w:szCs w:val="24"/>
              </w:rPr>
              <w:t>relevancia</w:t>
            </w:r>
          </w:p>
        </w:tc>
        <w:tc>
          <w:tcPr>
            <w:tcW w:w="2372" w:type="dxa"/>
            <w:vMerge/>
          </w:tcPr>
          <w:p w:rsidR="00141984" w:rsidRDefault="00141984">
            <w:pPr>
              <w:pBdr>
                <w:top w:val="nil"/>
                <w:left w:val="nil"/>
                <w:bottom w:val="nil"/>
                <w:right w:val="nil"/>
                <w:between w:val="nil"/>
              </w:pBdr>
              <w:spacing w:line="276" w:lineRule="auto"/>
              <w:rPr>
                <w:color w:val="000000"/>
                <w:sz w:val="24"/>
                <w:szCs w:val="24"/>
              </w:rPr>
            </w:pPr>
          </w:p>
        </w:tc>
        <w:tc>
          <w:tcPr>
            <w:tcW w:w="1244" w:type="dxa"/>
            <w:vMerge/>
          </w:tcPr>
          <w:p w:rsidR="00141984" w:rsidRDefault="00141984">
            <w:pPr>
              <w:pBdr>
                <w:top w:val="nil"/>
                <w:left w:val="nil"/>
                <w:bottom w:val="nil"/>
                <w:right w:val="nil"/>
                <w:between w:val="nil"/>
              </w:pBdr>
              <w:spacing w:line="276" w:lineRule="auto"/>
              <w:rPr>
                <w:color w:val="000000"/>
                <w:sz w:val="24"/>
                <w:szCs w:val="24"/>
              </w:rPr>
            </w:pPr>
          </w:p>
        </w:tc>
        <w:tc>
          <w:tcPr>
            <w:tcW w:w="2389" w:type="dxa"/>
            <w:vMerge/>
          </w:tcPr>
          <w:p w:rsidR="00141984" w:rsidRDefault="00141984">
            <w:pPr>
              <w:pBdr>
                <w:top w:val="nil"/>
                <w:left w:val="nil"/>
                <w:bottom w:val="nil"/>
                <w:right w:val="nil"/>
                <w:between w:val="nil"/>
              </w:pBdr>
              <w:spacing w:line="276" w:lineRule="auto"/>
              <w:rPr>
                <w:color w:val="000000"/>
                <w:sz w:val="24"/>
                <w:szCs w:val="24"/>
              </w:rPr>
            </w:pPr>
          </w:p>
        </w:tc>
      </w:tr>
      <w:tr w:rsidR="00141984">
        <w:trPr>
          <w:trHeight w:val="761"/>
        </w:trPr>
        <w:tc>
          <w:tcPr>
            <w:tcW w:w="3177" w:type="dxa"/>
            <w:tcBorders>
              <w:left w:val="single" w:sz="12" w:space="0" w:color="000009"/>
            </w:tcBorders>
          </w:tcPr>
          <w:p w:rsidR="00141984" w:rsidRDefault="00621127">
            <w:pPr>
              <w:pBdr>
                <w:top w:val="nil"/>
                <w:left w:val="nil"/>
                <w:bottom w:val="nil"/>
                <w:right w:val="nil"/>
                <w:between w:val="nil"/>
              </w:pBdr>
              <w:spacing w:before="103" w:line="237" w:lineRule="auto"/>
              <w:ind w:left="109" w:right="61"/>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2372" w:type="dxa"/>
          </w:tcPr>
          <w:p w:rsidR="00141984" w:rsidRDefault="00621127">
            <w:pPr>
              <w:pBdr>
                <w:top w:val="nil"/>
                <w:left w:val="nil"/>
                <w:bottom w:val="nil"/>
                <w:right w:val="nil"/>
                <w:between w:val="nil"/>
              </w:pBdr>
              <w:spacing w:before="100"/>
              <w:ind w:left="111"/>
              <w:rPr>
                <w:rFonts w:ascii="Arial" w:eastAsia="Arial" w:hAnsi="Arial" w:cs="Arial"/>
                <w:b/>
                <w:i/>
                <w:color w:val="000000"/>
                <w:sz w:val="24"/>
                <w:szCs w:val="24"/>
              </w:rPr>
            </w:pPr>
            <w:r>
              <w:rPr>
                <w:rFonts w:ascii="Arial" w:eastAsia="Arial" w:hAnsi="Arial" w:cs="Arial"/>
                <w:b/>
                <w:i/>
                <w:color w:val="000000"/>
                <w:sz w:val="24"/>
                <w:szCs w:val="24"/>
              </w:rPr>
              <w:t>7</w:t>
            </w:r>
          </w:p>
        </w:tc>
        <w:tc>
          <w:tcPr>
            <w:tcW w:w="1244"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389"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1036"/>
        </w:trPr>
        <w:tc>
          <w:tcPr>
            <w:tcW w:w="9182" w:type="dxa"/>
            <w:gridSpan w:val="4"/>
            <w:tcBorders>
              <w:left w:val="single" w:sz="12" w:space="0" w:color="000009"/>
            </w:tcBorders>
          </w:tcPr>
          <w:p w:rsidR="00141984" w:rsidRDefault="00621127">
            <w:pPr>
              <w:pBdr>
                <w:top w:val="nil"/>
                <w:left w:val="nil"/>
                <w:bottom w:val="nil"/>
                <w:right w:val="nil"/>
                <w:between w:val="nil"/>
              </w:pBdr>
              <w:spacing w:before="95"/>
              <w:ind w:left="109" w:right="81"/>
              <w:jc w:val="both"/>
              <w:rPr>
                <w:color w:val="000000"/>
                <w:sz w:val="24"/>
                <w:szCs w:val="24"/>
              </w:rPr>
            </w:pPr>
            <w:r>
              <w:rPr>
                <w:color w:val="000000"/>
                <w:sz w:val="26"/>
                <w:szCs w:val="26"/>
                <w:vertAlign w:val="superscript"/>
              </w:rPr>
              <w:t xml:space="preserve">2 </w:t>
            </w:r>
            <w:r>
              <w:rPr>
                <w:color w:val="000000"/>
                <w:sz w:val="24"/>
                <w:szCs w:val="24"/>
              </w:rPr>
              <w:t>La fundamentación podrá estar basada en argumentos tales como similitud de objetivos, proximidad territorial, servicios brindados a niños y niñas, entre otros que justifiquen su relevancia.</w:t>
            </w:r>
          </w:p>
        </w:tc>
      </w:tr>
    </w:tbl>
    <w:p w:rsidR="00141984" w:rsidRDefault="00141984">
      <w:pPr>
        <w:jc w:val="both"/>
        <w:rPr>
          <w:sz w:val="24"/>
          <w:szCs w:val="24"/>
        </w:rPr>
        <w:sectPr w:rsidR="00141984">
          <w:pgSz w:w="11910" w:h="16840"/>
          <w:pgMar w:top="1600" w:right="700" w:bottom="1120" w:left="1200" w:header="800" w:footer="927" w:gutter="0"/>
          <w:cols w:space="720"/>
        </w:sectPr>
      </w:pPr>
    </w:p>
    <w:p w:rsidR="00141984" w:rsidRDefault="00141984">
      <w:pPr>
        <w:pBdr>
          <w:top w:val="nil"/>
          <w:left w:val="nil"/>
          <w:bottom w:val="nil"/>
          <w:right w:val="nil"/>
          <w:between w:val="nil"/>
        </w:pBdr>
        <w:spacing w:before="8"/>
        <w:rPr>
          <w:rFonts w:ascii="Arial" w:eastAsia="Arial" w:hAnsi="Arial" w:cs="Arial"/>
          <w:b/>
          <w:color w:val="000000"/>
          <w:sz w:val="28"/>
          <w:szCs w:val="28"/>
        </w:rPr>
      </w:pPr>
    </w:p>
    <w:p w:rsidR="00141984" w:rsidRDefault="00621127">
      <w:pPr>
        <w:pBdr>
          <w:top w:val="nil"/>
          <w:left w:val="nil"/>
          <w:bottom w:val="nil"/>
          <w:right w:val="nil"/>
          <w:between w:val="nil"/>
        </w:pBdr>
        <w:spacing w:line="20" w:lineRule="auto"/>
        <w:ind w:left="240"/>
        <w:rPr>
          <w:rFonts w:ascii="Arial" w:eastAsia="Arial" w:hAnsi="Arial" w:cs="Arial"/>
          <w:color w:val="000000"/>
          <w:sz w:val="2"/>
          <w:szCs w:val="2"/>
        </w:rPr>
      </w:pPr>
      <w:r>
        <w:rPr>
          <w:rFonts w:ascii="Arial" w:eastAsia="Arial" w:hAnsi="Arial" w:cs="Arial"/>
          <w:noProof/>
          <w:color w:val="000000"/>
          <w:sz w:val="2"/>
          <w:szCs w:val="2"/>
          <w:lang w:val="es-UY"/>
        </w:rPr>
        <mc:AlternateContent>
          <mc:Choice Requires="wpg">
            <w:drawing>
              <wp:inline distT="0" distB="0" distL="114300" distR="114300">
                <wp:extent cx="5814060" cy="8890"/>
                <wp:effectExtent l="0" t="0" r="0" b="0"/>
                <wp:docPr id="53" name="Grupo 53"/>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54" name="Grupo 54"/>
                        <wpg:cNvGrpSpPr/>
                        <wpg:grpSpPr>
                          <a:xfrm>
                            <a:off x="2438970" y="3775555"/>
                            <a:ext cx="5814060" cy="8890"/>
                            <a:chOff x="0" y="0"/>
                            <a:chExt cx="5814060" cy="8890"/>
                          </a:xfrm>
                        </wpg:grpSpPr>
                        <wps:wsp>
                          <wps:cNvPr id="55" name="Rectángulo 55"/>
                          <wps:cNvSpPr/>
                          <wps:spPr>
                            <a:xfrm>
                              <a:off x="0" y="0"/>
                              <a:ext cx="5814050" cy="8875"/>
                            </a:xfrm>
                            <a:prstGeom prst="rect">
                              <a:avLst/>
                            </a:prstGeom>
                            <a:noFill/>
                            <a:ln>
                              <a:noFill/>
                            </a:ln>
                          </wps:spPr>
                          <wps:txbx>
                            <w:txbxContent>
                              <w:p w:rsidR="00141984" w:rsidRDefault="00141984">
                                <w:pPr>
                                  <w:textDirection w:val="btLr"/>
                                </w:pPr>
                              </w:p>
                            </w:txbxContent>
                          </wps:txbx>
                          <wps:bodyPr spcFirstLastPara="1" wrap="square" lIns="91425" tIns="91425" rIns="91425" bIns="91425" anchor="ctr" anchorCtr="0">
                            <a:noAutofit/>
                          </wps:bodyPr>
                        </wps:wsp>
                        <wps:wsp>
                          <wps:cNvPr id="56" name="Rectángulo 56"/>
                          <wps:cNvSpPr/>
                          <wps:spPr>
                            <a:xfrm>
                              <a:off x="0" y="0"/>
                              <a:ext cx="5814060" cy="8890"/>
                            </a:xfrm>
                            <a:prstGeom prst="rect">
                              <a:avLst/>
                            </a:prstGeom>
                            <a:solidFill>
                              <a:srgbClr val="000000"/>
                            </a:solidFill>
                            <a:ln>
                              <a:noFill/>
                            </a:ln>
                          </wps:spPr>
                          <wps:txbx>
                            <w:txbxContent>
                              <w:p w:rsidR="00141984" w:rsidRDefault="00141984">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6" name="image22.png"/>
                <a:graphic>
                  <a:graphicData uri="http://schemas.openxmlformats.org/drawingml/2006/picture">
                    <pic:pic>
                      <pic:nvPicPr>
                        <pic:cNvPr id="0" name="image22.png"/>
                        <pic:cNvPicPr preferRelativeResize="0"/>
                      </pic:nvPicPr>
                      <pic:blipFill>
                        <a:blip r:embed="rId28"/>
                        <a:srcRect/>
                        <a:stretch>
                          <a:fillRect/>
                        </a:stretch>
                      </pic:blipFill>
                      <pic:spPr>
                        <a:xfrm>
                          <a:off x="0" y="0"/>
                          <a:ext cx="5814060" cy="8890"/>
                        </a:xfrm>
                        <a:prstGeom prst="rect"/>
                        <a:ln/>
                      </pic:spPr>
                    </pic:pic>
                  </a:graphicData>
                </a:graphic>
              </wp:inline>
            </w:drawing>
          </mc:Fallback>
        </mc:AlternateContent>
      </w:r>
    </w:p>
    <w:p w:rsidR="00141984" w:rsidRDefault="00141984">
      <w:pPr>
        <w:pBdr>
          <w:top w:val="nil"/>
          <w:left w:val="nil"/>
          <w:bottom w:val="nil"/>
          <w:right w:val="nil"/>
          <w:between w:val="nil"/>
        </w:pBdr>
        <w:spacing w:before="3"/>
        <w:rPr>
          <w:rFonts w:ascii="Arial" w:eastAsia="Arial" w:hAnsi="Arial" w:cs="Arial"/>
          <w:b/>
          <w:color w:val="000000"/>
          <w:sz w:val="14"/>
          <w:szCs w:val="14"/>
        </w:rPr>
      </w:pPr>
    </w:p>
    <w:p w:rsidR="00141984" w:rsidRDefault="00621127">
      <w:pPr>
        <w:pStyle w:val="Ttulo11"/>
        <w:tabs>
          <w:tab w:val="left" w:pos="2062"/>
          <w:tab w:val="left" w:pos="2657"/>
          <w:tab w:val="left" w:pos="4830"/>
          <w:tab w:val="left" w:pos="5429"/>
          <w:tab w:val="left" w:pos="5938"/>
          <w:tab w:val="left" w:pos="6638"/>
          <w:tab w:val="left" w:pos="9105"/>
        </w:tabs>
        <w:spacing w:line="242" w:lineRule="auto"/>
        <w:ind w:right="126" w:firstLine="240"/>
        <w:rPr>
          <w:u w:val="none"/>
        </w:rPr>
      </w:pPr>
      <w:r>
        <w:t>Descripción</w:t>
      </w:r>
      <w:r>
        <w:tab/>
        <w:t>de</w:t>
      </w:r>
      <w:r>
        <w:tab/>
        <w:t>características</w:t>
      </w:r>
      <w:r>
        <w:tab/>
        <w:t>de</w:t>
      </w:r>
      <w:r>
        <w:tab/>
        <w:t>la</w:t>
      </w:r>
      <w:r>
        <w:tab/>
      </w:r>
      <w:r>
        <w:t>red</w:t>
      </w:r>
      <w:r>
        <w:tab/>
        <w:t>interinstitucional</w:t>
      </w:r>
      <w:r>
        <w:tab/>
        <w:t>zonal:</w:t>
      </w:r>
      <w:r>
        <w:rPr>
          <w:u w:val="none"/>
        </w:rPr>
        <w:t xml:space="preserve"> </w:t>
      </w:r>
      <w:r>
        <w:t>composición y objetivos de trabajo</w:t>
      </w:r>
    </w:p>
    <w:p w:rsidR="00141984" w:rsidRDefault="00141984">
      <w:pPr>
        <w:pBdr>
          <w:top w:val="nil"/>
          <w:left w:val="nil"/>
          <w:bottom w:val="nil"/>
          <w:right w:val="nil"/>
          <w:between w:val="nil"/>
        </w:pBdr>
        <w:rPr>
          <w:rFonts w:ascii="Arial" w:eastAsia="Arial" w:hAnsi="Arial" w:cs="Arial"/>
          <w:b/>
          <w:color w:val="000000"/>
          <w:sz w:val="20"/>
          <w:szCs w:val="20"/>
        </w:rPr>
      </w:pPr>
    </w:p>
    <w:p w:rsidR="00141984" w:rsidRDefault="00141984">
      <w:pPr>
        <w:pBdr>
          <w:top w:val="nil"/>
          <w:left w:val="nil"/>
          <w:bottom w:val="nil"/>
          <w:right w:val="nil"/>
          <w:between w:val="nil"/>
        </w:pBdr>
        <w:spacing w:before="5"/>
        <w:rPr>
          <w:rFonts w:ascii="Arial" w:eastAsia="Arial" w:hAnsi="Arial" w:cs="Arial"/>
          <w:b/>
          <w:color w:val="000000"/>
          <w:sz w:val="16"/>
          <w:szCs w:val="16"/>
        </w:rPr>
      </w:pPr>
    </w:p>
    <w:tbl>
      <w:tblPr>
        <w:tblStyle w:val="ab"/>
        <w:tblW w:w="9178"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052"/>
        <w:gridCol w:w="1088"/>
        <w:gridCol w:w="594"/>
        <w:gridCol w:w="608"/>
        <w:gridCol w:w="1320"/>
        <w:gridCol w:w="1435"/>
        <w:gridCol w:w="2081"/>
      </w:tblGrid>
      <w:tr w:rsidR="00141984">
        <w:trPr>
          <w:trHeight w:val="762"/>
        </w:trPr>
        <w:tc>
          <w:tcPr>
            <w:tcW w:w="4342" w:type="dxa"/>
            <w:gridSpan w:val="4"/>
            <w:tcBorders>
              <w:left w:val="single" w:sz="12" w:space="0" w:color="000009"/>
            </w:tcBorders>
          </w:tcPr>
          <w:p w:rsidR="00141984" w:rsidRDefault="00621127">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320" w:type="dxa"/>
          </w:tcPr>
          <w:p w:rsidR="00141984" w:rsidRDefault="00621127">
            <w:pPr>
              <w:pBdr>
                <w:top w:val="nil"/>
                <w:left w:val="nil"/>
                <w:bottom w:val="nil"/>
                <w:right w:val="nil"/>
                <w:between w:val="nil"/>
              </w:pBdr>
              <w:spacing w:before="96" w:line="242" w:lineRule="auto"/>
              <w:ind w:left="108" w:right="260"/>
              <w:rPr>
                <w:rFonts w:ascii="Arial" w:eastAsia="Arial" w:hAnsi="Arial" w:cs="Arial"/>
                <w:b/>
                <w:color w:val="000000"/>
                <w:sz w:val="24"/>
                <w:szCs w:val="24"/>
              </w:rPr>
            </w:pPr>
            <w:r>
              <w:rPr>
                <w:rFonts w:ascii="Arial" w:eastAsia="Arial" w:hAnsi="Arial" w:cs="Arial"/>
                <w:b/>
                <w:color w:val="000000"/>
                <w:sz w:val="24"/>
                <w:szCs w:val="24"/>
              </w:rPr>
              <w:t>Puntaje máximo</w:t>
            </w:r>
          </w:p>
        </w:tc>
        <w:tc>
          <w:tcPr>
            <w:tcW w:w="1435" w:type="dxa"/>
          </w:tcPr>
          <w:p w:rsidR="00141984" w:rsidRDefault="00621127">
            <w:pPr>
              <w:pBdr>
                <w:top w:val="nil"/>
                <w:left w:val="nil"/>
                <w:bottom w:val="nil"/>
                <w:right w:val="nil"/>
                <w:between w:val="nil"/>
              </w:pBdr>
              <w:spacing w:before="96" w:line="242" w:lineRule="auto"/>
              <w:ind w:left="114" w:right="257"/>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081" w:type="dxa"/>
          </w:tcPr>
          <w:p w:rsidR="00141984" w:rsidRDefault="00621127">
            <w:pPr>
              <w:pBdr>
                <w:top w:val="nil"/>
                <w:left w:val="nil"/>
                <w:bottom w:val="nil"/>
                <w:right w:val="nil"/>
                <w:between w:val="nil"/>
              </w:pBdr>
              <w:spacing w:before="96"/>
              <w:ind w:left="114"/>
              <w:rPr>
                <w:rFonts w:ascii="Arial" w:eastAsia="Arial" w:hAnsi="Arial" w:cs="Arial"/>
                <w:b/>
                <w:color w:val="000000"/>
                <w:sz w:val="24"/>
                <w:szCs w:val="24"/>
              </w:rPr>
            </w:pPr>
            <w:r>
              <w:rPr>
                <w:rFonts w:ascii="Arial" w:eastAsia="Arial" w:hAnsi="Arial" w:cs="Arial"/>
                <w:b/>
                <w:color w:val="000000"/>
                <w:sz w:val="24"/>
                <w:szCs w:val="24"/>
              </w:rPr>
              <w:t>Observaciones</w:t>
            </w:r>
          </w:p>
        </w:tc>
      </w:tr>
      <w:tr w:rsidR="00141984">
        <w:trPr>
          <w:trHeight w:val="1040"/>
        </w:trPr>
        <w:tc>
          <w:tcPr>
            <w:tcW w:w="4342" w:type="dxa"/>
            <w:gridSpan w:val="4"/>
            <w:tcBorders>
              <w:left w:val="single" w:sz="12" w:space="0" w:color="000009"/>
            </w:tcBorders>
          </w:tcPr>
          <w:p w:rsidR="00141984" w:rsidRDefault="00621127">
            <w:pPr>
              <w:pBdr>
                <w:top w:val="nil"/>
                <w:left w:val="nil"/>
                <w:bottom w:val="nil"/>
                <w:right w:val="nil"/>
                <w:between w:val="nil"/>
              </w:pBdr>
              <w:spacing w:before="101"/>
              <w:ind w:left="109" w:right="73"/>
              <w:jc w:val="both"/>
              <w:rPr>
                <w:color w:val="000000"/>
                <w:sz w:val="24"/>
                <w:szCs w:val="24"/>
              </w:rPr>
            </w:pPr>
            <w:r>
              <w:rPr>
                <w:color w:val="000000"/>
                <w:sz w:val="24"/>
                <w:szCs w:val="24"/>
              </w:rPr>
              <w:t>No se define composición de red o no se corresponde con la zona de influencia</w:t>
            </w:r>
          </w:p>
        </w:tc>
        <w:tc>
          <w:tcPr>
            <w:tcW w:w="1320" w:type="dxa"/>
          </w:tcPr>
          <w:p w:rsidR="00141984" w:rsidRDefault="00621127">
            <w:pPr>
              <w:pBdr>
                <w:top w:val="nil"/>
                <w:left w:val="nil"/>
                <w:bottom w:val="nil"/>
                <w:right w:val="nil"/>
                <w:between w:val="nil"/>
              </w:pBdr>
              <w:spacing w:before="101"/>
              <w:ind w:left="108"/>
              <w:rPr>
                <w:color w:val="000000"/>
                <w:sz w:val="24"/>
                <w:szCs w:val="24"/>
              </w:rPr>
            </w:pPr>
            <w:r>
              <w:rPr>
                <w:color w:val="000000"/>
                <w:sz w:val="24"/>
                <w:szCs w:val="24"/>
              </w:rPr>
              <w:t>0</w:t>
            </w:r>
          </w:p>
        </w:tc>
        <w:tc>
          <w:tcPr>
            <w:tcW w:w="1435" w:type="dxa"/>
          </w:tcPr>
          <w:p w:rsidR="00141984" w:rsidRDefault="00141984">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141984" w:rsidRDefault="00141984">
            <w:pPr>
              <w:pBdr>
                <w:top w:val="nil"/>
                <w:left w:val="nil"/>
                <w:bottom w:val="nil"/>
                <w:right w:val="nil"/>
                <w:between w:val="nil"/>
              </w:pBdr>
              <w:rPr>
                <w:rFonts w:ascii="Times New Roman" w:eastAsia="Times New Roman" w:hAnsi="Times New Roman" w:cs="Times New Roman"/>
                <w:color w:val="000000"/>
                <w:sz w:val="24"/>
                <w:szCs w:val="24"/>
              </w:rPr>
            </w:pPr>
          </w:p>
        </w:tc>
      </w:tr>
      <w:tr w:rsidR="00141984">
        <w:trPr>
          <w:trHeight w:val="483"/>
        </w:trPr>
        <w:tc>
          <w:tcPr>
            <w:tcW w:w="4342" w:type="dxa"/>
            <w:gridSpan w:val="4"/>
            <w:tcBorders>
              <w:left w:val="single" w:sz="12" w:space="0" w:color="000009"/>
            </w:tcBorders>
          </w:tcPr>
          <w:p w:rsidR="00141984" w:rsidRDefault="00621127">
            <w:pPr>
              <w:pBdr>
                <w:top w:val="nil"/>
                <w:left w:val="nil"/>
                <w:bottom w:val="nil"/>
                <w:right w:val="nil"/>
                <w:between w:val="nil"/>
              </w:pBdr>
              <w:spacing w:before="100"/>
              <w:ind w:left="109"/>
              <w:rPr>
                <w:color w:val="000000"/>
                <w:sz w:val="24"/>
                <w:szCs w:val="24"/>
              </w:rPr>
            </w:pPr>
            <w:r>
              <w:rPr>
                <w:color w:val="000000"/>
                <w:sz w:val="24"/>
                <w:szCs w:val="24"/>
              </w:rPr>
              <w:t>Se define composición de red</w:t>
            </w:r>
          </w:p>
        </w:tc>
        <w:tc>
          <w:tcPr>
            <w:tcW w:w="1320" w:type="dxa"/>
          </w:tcPr>
          <w:p w:rsidR="00141984" w:rsidRDefault="00621127">
            <w:pPr>
              <w:pBdr>
                <w:top w:val="nil"/>
                <w:left w:val="nil"/>
                <w:bottom w:val="nil"/>
                <w:right w:val="nil"/>
                <w:between w:val="nil"/>
              </w:pBdr>
              <w:spacing w:before="100"/>
              <w:ind w:left="108"/>
              <w:rPr>
                <w:color w:val="000000"/>
                <w:sz w:val="24"/>
                <w:szCs w:val="24"/>
              </w:rPr>
            </w:pPr>
            <w:r>
              <w:rPr>
                <w:color w:val="000000"/>
                <w:sz w:val="24"/>
                <w:szCs w:val="24"/>
              </w:rPr>
              <w:t>2</w:t>
            </w:r>
          </w:p>
        </w:tc>
        <w:tc>
          <w:tcPr>
            <w:tcW w:w="1435" w:type="dxa"/>
          </w:tcPr>
          <w:p w:rsidR="00141984" w:rsidRDefault="00141984">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141984" w:rsidRDefault="00141984">
            <w:pPr>
              <w:pBdr>
                <w:top w:val="nil"/>
                <w:left w:val="nil"/>
                <w:bottom w:val="nil"/>
                <w:right w:val="nil"/>
                <w:between w:val="nil"/>
              </w:pBdr>
              <w:rPr>
                <w:rFonts w:ascii="Times New Roman" w:eastAsia="Times New Roman" w:hAnsi="Times New Roman" w:cs="Times New Roman"/>
                <w:color w:val="000000"/>
                <w:sz w:val="24"/>
                <w:szCs w:val="24"/>
              </w:rPr>
            </w:pPr>
          </w:p>
        </w:tc>
      </w:tr>
      <w:tr w:rsidR="00141984">
        <w:trPr>
          <w:trHeight w:val="1040"/>
        </w:trPr>
        <w:tc>
          <w:tcPr>
            <w:tcW w:w="2052" w:type="dxa"/>
            <w:tcBorders>
              <w:left w:val="single" w:sz="12" w:space="0" w:color="000009"/>
              <w:right w:val="nil"/>
            </w:tcBorders>
          </w:tcPr>
          <w:p w:rsidR="00141984" w:rsidRDefault="00621127">
            <w:pPr>
              <w:pBdr>
                <w:top w:val="nil"/>
                <w:left w:val="nil"/>
                <w:bottom w:val="nil"/>
                <w:right w:val="nil"/>
                <w:between w:val="nil"/>
              </w:pBdr>
              <w:tabs>
                <w:tab w:val="left" w:pos="709"/>
              </w:tabs>
              <w:spacing w:before="101"/>
              <w:ind w:left="109" w:right="79"/>
              <w:rPr>
                <w:color w:val="000000"/>
                <w:sz w:val="24"/>
                <w:szCs w:val="24"/>
              </w:rPr>
            </w:pPr>
            <w:r>
              <w:rPr>
                <w:color w:val="000000"/>
                <w:sz w:val="24"/>
                <w:szCs w:val="24"/>
              </w:rPr>
              <w:t>Se</w:t>
            </w:r>
            <w:r>
              <w:rPr>
                <w:color w:val="000000"/>
                <w:sz w:val="24"/>
                <w:szCs w:val="24"/>
              </w:rPr>
              <w:tab/>
            </w:r>
            <w:r>
              <w:rPr>
                <w:color w:val="000000"/>
                <w:sz w:val="24"/>
                <w:szCs w:val="24"/>
              </w:rPr>
              <w:t>describen correspondientes influencia</w:t>
            </w:r>
          </w:p>
        </w:tc>
        <w:tc>
          <w:tcPr>
            <w:tcW w:w="1088" w:type="dxa"/>
            <w:tcBorders>
              <w:left w:val="nil"/>
              <w:right w:val="nil"/>
            </w:tcBorders>
          </w:tcPr>
          <w:p w:rsidR="00141984" w:rsidRDefault="00621127">
            <w:pPr>
              <w:pBdr>
                <w:top w:val="nil"/>
                <w:left w:val="nil"/>
                <w:bottom w:val="nil"/>
                <w:right w:val="nil"/>
                <w:between w:val="nil"/>
              </w:pBdr>
              <w:tabs>
                <w:tab w:val="left" w:pos="637"/>
              </w:tabs>
              <w:spacing w:before="101" w:line="242" w:lineRule="auto"/>
              <w:ind w:left="210" w:right="112" w:hanging="187"/>
              <w:rPr>
                <w:color w:val="000000"/>
                <w:sz w:val="24"/>
                <w:szCs w:val="24"/>
              </w:rPr>
            </w:pPr>
            <w:r>
              <w:rPr>
                <w:color w:val="000000"/>
                <w:sz w:val="24"/>
                <w:szCs w:val="24"/>
              </w:rPr>
              <w:t>objetivos a</w:t>
            </w:r>
            <w:r>
              <w:rPr>
                <w:color w:val="000000"/>
                <w:sz w:val="24"/>
                <w:szCs w:val="24"/>
              </w:rPr>
              <w:tab/>
              <w:t>la</w:t>
            </w:r>
          </w:p>
        </w:tc>
        <w:tc>
          <w:tcPr>
            <w:tcW w:w="594" w:type="dxa"/>
            <w:tcBorders>
              <w:left w:val="nil"/>
              <w:right w:val="nil"/>
            </w:tcBorders>
          </w:tcPr>
          <w:p w:rsidR="00141984" w:rsidRDefault="00621127">
            <w:pPr>
              <w:pBdr>
                <w:top w:val="nil"/>
                <w:left w:val="nil"/>
                <w:bottom w:val="nil"/>
                <w:right w:val="nil"/>
                <w:between w:val="nil"/>
              </w:pBdr>
              <w:spacing w:before="101" w:line="242" w:lineRule="auto"/>
              <w:ind w:left="34" w:right="23" w:firstLine="156"/>
              <w:rPr>
                <w:color w:val="000000"/>
                <w:sz w:val="24"/>
                <w:szCs w:val="24"/>
              </w:rPr>
            </w:pPr>
            <w:r>
              <w:rPr>
                <w:color w:val="000000"/>
                <w:sz w:val="24"/>
                <w:szCs w:val="24"/>
              </w:rPr>
              <w:t>de zona</w:t>
            </w:r>
          </w:p>
        </w:tc>
        <w:tc>
          <w:tcPr>
            <w:tcW w:w="608" w:type="dxa"/>
            <w:tcBorders>
              <w:left w:val="nil"/>
            </w:tcBorders>
          </w:tcPr>
          <w:p w:rsidR="00141984" w:rsidRDefault="00621127">
            <w:pPr>
              <w:pBdr>
                <w:top w:val="nil"/>
                <w:left w:val="nil"/>
                <w:bottom w:val="nil"/>
                <w:right w:val="nil"/>
                <w:between w:val="nil"/>
              </w:pBdr>
              <w:spacing w:before="101" w:line="242" w:lineRule="auto"/>
              <w:ind w:left="255" w:right="53" w:hanging="83"/>
              <w:rPr>
                <w:color w:val="000000"/>
                <w:sz w:val="24"/>
                <w:szCs w:val="24"/>
              </w:rPr>
            </w:pPr>
            <w:r>
              <w:rPr>
                <w:color w:val="000000"/>
                <w:sz w:val="24"/>
                <w:szCs w:val="24"/>
              </w:rPr>
              <w:t>red de</w:t>
            </w:r>
          </w:p>
        </w:tc>
        <w:tc>
          <w:tcPr>
            <w:tcW w:w="1320" w:type="dxa"/>
          </w:tcPr>
          <w:p w:rsidR="00141984" w:rsidRDefault="00621127">
            <w:pPr>
              <w:pBdr>
                <w:top w:val="nil"/>
                <w:left w:val="nil"/>
                <w:bottom w:val="nil"/>
                <w:right w:val="nil"/>
                <w:between w:val="nil"/>
              </w:pBdr>
              <w:spacing w:before="101"/>
              <w:ind w:left="108"/>
              <w:rPr>
                <w:color w:val="000000"/>
                <w:sz w:val="24"/>
                <w:szCs w:val="24"/>
              </w:rPr>
            </w:pPr>
            <w:r>
              <w:rPr>
                <w:color w:val="000000"/>
                <w:sz w:val="24"/>
                <w:szCs w:val="24"/>
              </w:rPr>
              <w:t>2</w:t>
            </w:r>
          </w:p>
        </w:tc>
        <w:tc>
          <w:tcPr>
            <w:tcW w:w="1435" w:type="dxa"/>
          </w:tcPr>
          <w:p w:rsidR="00141984" w:rsidRDefault="00141984">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141984" w:rsidRDefault="00141984">
            <w:pPr>
              <w:pBdr>
                <w:top w:val="nil"/>
                <w:left w:val="nil"/>
                <w:bottom w:val="nil"/>
                <w:right w:val="nil"/>
                <w:between w:val="nil"/>
              </w:pBdr>
              <w:rPr>
                <w:rFonts w:ascii="Times New Roman" w:eastAsia="Times New Roman" w:hAnsi="Times New Roman" w:cs="Times New Roman"/>
                <w:color w:val="000000"/>
                <w:sz w:val="24"/>
                <w:szCs w:val="24"/>
              </w:rPr>
            </w:pPr>
          </w:p>
        </w:tc>
      </w:tr>
      <w:tr w:rsidR="00141984">
        <w:trPr>
          <w:trHeight w:val="762"/>
        </w:trPr>
        <w:tc>
          <w:tcPr>
            <w:tcW w:w="2052" w:type="dxa"/>
            <w:tcBorders>
              <w:left w:val="single" w:sz="12" w:space="0" w:color="000009"/>
              <w:right w:val="nil"/>
            </w:tcBorders>
          </w:tcPr>
          <w:p w:rsidR="00141984" w:rsidRDefault="00621127">
            <w:pPr>
              <w:pBdr>
                <w:top w:val="nil"/>
                <w:left w:val="nil"/>
                <w:bottom w:val="nil"/>
                <w:right w:val="nil"/>
                <w:between w:val="nil"/>
              </w:pBdr>
              <w:tabs>
                <w:tab w:val="left" w:pos="847"/>
                <w:tab w:val="left" w:pos="1317"/>
              </w:tabs>
              <w:spacing w:before="103" w:line="237" w:lineRule="auto"/>
              <w:ind w:left="109"/>
              <w:rPr>
                <w:rFonts w:ascii="Arial" w:eastAsia="Arial" w:hAnsi="Arial" w:cs="Arial"/>
                <w:i/>
                <w:color w:val="000000"/>
                <w:sz w:val="24"/>
                <w:szCs w:val="24"/>
              </w:rPr>
            </w:pPr>
            <w:r>
              <w:rPr>
                <w:rFonts w:ascii="Arial" w:eastAsia="Arial" w:hAnsi="Arial" w:cs="Arial"/>
                <w:i/>
                <w:color w:val="000000"/>
                <w:sz w:val="24"/>
                <w:szCs w:val="24"/>
              </w:rPr>
              <w:t>Total</w:t>
            </w:r>
            <w:r>
              <w:rPr>
                <w:rFonts w:ascii="Arial" w:eastAsia="Arial" w:hAnsi="Arial" w:cs="Arial"/>
                <w:i/>
                <w:color w:val="000000"/>
                <w:sz w:val="24"/>
                <w:szCs w:val="24"/>
              </w:rPr>
              <w:tab/>
              <w:t>de</w:t>
            </w:r>
            <w:r>
              <w:rPr>
                <w:rFonts w:ascii="Arial" w:eastAsia="Arial" w:hAnsi="Arial" w:cs="Arial"/>
                <w:i/>
                <w:color w:val="000000"/>
                <w:sz w:val="24"/>
                <w:szCs w:val="24"/>
              </w:rPr>
              <w:tab/>
              <w:t>puntos aspecto</w:t>
            </w:r>
          </w:p>
        </w:tc>
        <w:tc>
          <w:tcPr>
            <w:tcW w:w="1088" w:type="dxa"/>
            <w:tcBorders>
              <w:left w:val="nil"/>
              <w:right w:val="nil"/>
            </w:tcBorders>
          </w:tcPr>
          <w:p w:rsidR="00141984" w:rsidRDefault="00621127">
            <w:pPr>
              <w:pBdr>
                <w:top w:val="nil"/>
                <w:left w:val="nil"/>
                <w:bottom w:val="nil"/>
                <w:right w:val="nil"/>
                <w:between w:val="nil"/>
              </w:pBdr>
              <w:spacing w:before="100"/>
              <w:ind w:left="201"/>
              <w:rPr>
                <w:rFonts w:ascii="Arial" w:eastAsia="Arial" w:hAnsi="Arial" w:cs="Arial"/>
                <w:i/>
                <w:color w:val="000000"/>
                <w:sz w:val="24"/>
                <w:szCs w:val="24"/>
              </w:rPr>
            </w:pPr>
            <w:r>
              <w:rPr>
                <w:rFonts w:ascii="Arial" w:eastAsia="Arial" w:hAnsi="Arial" w:cs="Arial"/>
                <w:i/>
                <w:color w:val="000000"/>
                <w:sz w:val="24"/>
                <w:szCs w:val="24"/>
              </w:rPr>
              <w:t>posibles</w:t>
            </w:r>
          </w:p>
        </w:tc>
        <w:tc>
          <w:tcPr>
            <w:tcW w:w="594" w:type="dxa"/>
            <w:tcBorders>
              <w:left w:val="nil"/>
              <w:right w:val="nil"/>
            </w:tcBorders>
          </w:tcPr>
          <w:p w:rsidR="00141984" w:rsidRDefault="00621127">
            <w:pPr>
              <w:pBdr>
                <w:top w:val="nil"/>
                <w:left w:val="nil"/>
                <w:bottom w:val="nil"/>
                <w:right w:val="nil"/>
                <w:between w:val="nil"/>
              </w:pBdr>
              <w:spacing w:before="100"/>
              <w:ind w:left="192"/>
              <w:rPr>
                <w:rFonts w:ascii="Arial" w:eastAsia="Arial" w:hAnsi="Arial" w:cs="Arial"/>
                <w:i/>
                <w:color w:val="000000"/>
                <w:sz w:val="24"/>
                <w:szCs w:val="24"/>
              </w:rPr>
            </w:pPr>
            <w:r>
              <w:rPr>
                <w:rFonts w:ascii="Arial" w:eastAsia="Arial" w:hAnsi="Arial" w:cs="Arial"/>
                <w:i/>
                <w:color w:val="000000"/>
                <w:sz w:val="24"/>
                <w:szCs w:val="24"/>
              </w:rPr>
              <w:t>en</w:t>
            </w:r>
          </w:p>
        </w:tc>
        <w:tc>
          <w:tcPr>
            <w:tcW w:w="608" w:type="dxa"/>
            <w:tcBorders>
              <w:left w:val="nil"/>
            </w:tcBorders>
          </w:tcPr>
          <w:p w:rsidR="00141984" w:rsidRDefault="00621127">
            <w:pPr>
              <w:pBdr>
                <w:top w:val="nil"/>
                <w:left w:val="nil"/>
                <w:bottom w:val="nil"/>
                <w:right w:val="nil"/>
                <w:between w:val="nil"/>
              </w:pBdr>
              <w:spacing w:before="100"/>
              <w:ind w:left="68"/>
              <w:rPr>
                <w:rFonts w:ascii="Arial" w:eastAsia="Arial" w:hAnsi="Arial" w:cs="Arial"/>
                <w:i/>
                <w:color w:val="000000"/>
                <w:sz w:val="24"/>
                <w:szCs w:val="24"/>
              </w:rPr>
            </w:pPr>
            <w:r>
              <w:rPr>
                <w:rFonts w:ascii="Arial" w:eastAsia="Arial" w:hAnsi="Arial" w:cs="Arial"/>
                <w:i/>
                <w:color w:val="000000"/>
                <w:sz w:val="24"/>
                <w:szCs w:val="24"/>
              </w:rPr>
              <w:t>este</w:t>
            </w:r>
          </w:p>
        </w:tc>
        <w:tc>
          <w:tcPr>
            <w:tcW w:w="1320" w:type="dxa"/>
          </w:tcPr>
          <w:p w:rsidR="00141984" w:rsidRDefault="00621127">
            <w:pPr>
              <w:pBdr>
                <w:top w:val="nil"/>
                <w:left w:val="nil"/>
                <w:bottom w:val="nil"/>
                <w:right w:val="nil"/>
                <w:between w:val="nil"/>
              </w:pBdr>
              <w:spacing w:before="100"/>
              <w:ind w:left="108"/>
              <w:rPr>
                <w:rFonts w:ascii="Arial" w:eastAsia="Arial" w:hAnsi="Arial" w:cs="Arial"/>
                <w:b/>
                <w:i/>
                <w:color w:val="000000"/>
                <w:sz w:val="24"/>
                <w:szCs w:val="24"/>
              </w:rPr>
            </w:pPr>
            <w:r>
              <w:rPr>
                <w:rFonts w:ascii="Arial" w:eastAsia="Arial" w:hAnsi="Arial" w:cs="Arial"/>
                <w:b/>
                <w:i/>
                <w:color w:val="000000"/>
                <w:sz w:val="24"/>
                <w:szCs w:val="24"/>
              </w:rPr>
              <w:t>4</w:t>
            </w:r>
          </w:p>
        </w:tc>
        <w:tc>
          <w:tcPr>
            <w:tcW w:w="1435" w:type="dxa"/>
          </w:tcPr>
          <w:p w:rsidR="00141984" w:rsidRDefault="00141984">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141984" w:rsidRDefault="00141984">
            <w:pPr>
              <w:pBdr>
                <w:top w:val="nil"/>
                <w:left w:val="nil"/>
                <w:bottom w:val="nil"/>
                <w:right w:val="nil"/>
                <w:between w:val="nil"/>
              </w:pBdr>
              <w:rPr>
                <w:rFonts w:ascii="Times New Roman" w:eastAsia="Times New Roman" w:hAnsi="Times New Roman" w:cs="Times New Roman"/>
                <w:color w:val="000000"/>
                <w:sz w:val="24"/>
                <w:szCs w:val="24"/>
              </w:rPr>
            </w:pPr>
          </w:p>
        </w:tc>
      </w:tr>
    </w:tbl>
    <w:p w:rsidR="00141984" w:rsidRDefault="00141984">
      <w:pPr>
        <w:pBdr>
          <w:top w:val="nil"/>
          <w:left w:val="nil"/>
          <w:bottom w:val="nil"/>
          <w:right w:val="nil"/>
          <w:between w:val="nil"/>
        </w:pBdr>
        <w:rPr>
          <w:rFonts w:ascii="Arial" w:eastAsia="Arial" w:hAnsi="Arial" w:cs="Arial"/>
          <w:b/>
          <w:color w:val="000000"/>
          <w:sz w:val="16"/>
          <w:szCs w:val="16"/>
        </w:rPr>
      </w:pPr>
    </w:p>
    <w:p w:rsidR="00141984" w:rsidRDefault="00621127">
      <w:pPr>
        <w:spacing w:before="90"/>
        <w:ind w:left="240"/>
        <w:rPr>
          <w:rFonts w:ascii="Arial" w:eastAsia="Arial" w:hAnsi="Arial" w:cs="Arial"/>
          <w:b/>
          <w:sz w:val="27"/>
          <w:szCs w:val="27"/>
        </w:rPr>
      </w:pPr>
      <w:r>
        <w:rPr>
          <w:rFonts w:ascii="Arial" w:eastAsia="Arial" w:hAnsi="Arial" w:cs="Arial"/>
          <w:b/>
          <w:sz w:val="27"/>
          <w:szCs w:val="27"/>
          <w:u w:val="single"/>
        </w:rPr>
        <w:t>Datos cuantitativos de la población según fuente</w:t>
      </w:r>
    </w:p>
    <w:p w:rsidR="00141984" w:rsidRDefault="00141984">
      <w:pPr>
        <w:pBdr>
          <w:top w:val="nil"/>
          <w:left w:val="nil"/>
          <w:bottom w:val="nil"/>
          <w:right w:val="nil"/>
          <w:between w:val="nil"/>
        </w:pBdr>
        <w:spacing w:before="3"/>
        <w:rPr>
          <w:rFonts w:ascii="Arial" w:eastAsia="Arial" w:hAnsi="Arial" w:cs="Arial"/>
          <w:b/>
          <w:color w:val="000000"/>
          <w:sz w:val="16"/>
          <w:szCs w:val="16"/>
        </w:rPr>
      </w:pPr>
    </w:p>
    <w:p w:rsidR="00141984" w:rsidRDefault="00621127">
      <w:pPr>
        <w:pBdr>
          <w:top w:val="nil"/>
          <w:left w:val="nil"/>
          <w:bottom w:val="nil"/>
          <w:right w:val="nil"/>
          <w:between w:val="nil"/>
        </w:pBdr>
        <w:spacing w:before="95" w:line="237" w:lineRule="auto"/>
        <w:ind w:left="240" w:right="138"/>
        <w:jc w:val="both"/>
        <w:rPr>
          <w:color w:val="000000"/>
          <w:sz w:val="24"/>
          <w:szCs w:val="24"/>
        </w:rPr>
      </w:pPr>
      <w:r>
        <w:rPr>
          <w:color w:val="000000"/>
          <w:sz w:val="24"/>
          <w:szCs w:val="24"/>
        </w:rPr>
        <w:t>En este aspecto se espera que se avance sobre el diagnóstico de la zona de influencia usando indicadores cuantitativos que describan características claves de la comunidad.</w:t>
      </w:r>
    </w:p>
    <w:p w:rsidR="00141984" w:rsidRDefault="00141984">
      <w:pPr>
        <w:pBdr>
          <w:top w:val="nil"/>
          <w:left w:val="nil"/>
          <w:bottom w:val="nil"/>
          <w:right w:val="nil"/>
          <w:between w:val="nil"/>
        </w:pBdr>
        <w:spacing w:before="1"/>
        <w:rPr>
          <w:color w:val="000000"/>
          <w:sz w:val="25"/>
          <w:szCs w:val="25"/>
        </w:rPr>
      </w:pPr>
    </w:p>
    <w:p w:rsidR="00141984" w:rsidRDefault="00621127">
      <w:pPr>
        <w:pBdr>
          <w:top w:val="nil"/>
          <w:left w:val="nil"/>
          <w:bottom w:val="nil"/>
          <w:right w:val="nil"/>
          <w:between w:val="nil"/>
        </w:pBdr>
        <w:spacing w:before="1" w:line="237" w:lineRule="auto"/>
        <w:ind w:left="240" w:right="135"/>
        <w:jc w:val="both"/>
        <w:rPr>
          <w:color w:val="000000"/>
          <w:sz w:val="24"/>
          <w:szCs w:val="24"/>
        </w:rPr>
      </w:pPr>
      <w:r>
        <w:rPr>
          <w:color w:val="000000"/>
          <w:sz w:val="24"/>
          <w:szCs w:val="24"/>
        </w:rPr>
        <w:t xml:space="preserve">Para presentar esta información se sugiere tomar contacto con instituciones de la </w:t>
      </w:r>
      <w:r>
        <w:rPr>
          <w:color w:val="000000"/>
          <w:sz w:val="24"/>
          <w:szCs w:val="24"/>
        </w:rPr>
        <w:t>zona que puedan colaborar con estos fines (oficinas del MIDES, Centros comunales zonales, Municipios, centros de salud, centros educativos u otros).</w:t>
      </w:r>
    </w:p>
    <w:p w:rsidR="00141984" w:rsidRDefault="00141984">
      <w:pPr>
        <w:pBdr>
          <w:top w:val="nil"/>
          <w:left w:val="nil"/>
          <w:bottom w:val="nil"/>
          <w:right w:val="nil"/>
          <w:between w:val="nil"/>
        </w:pBdr>
        <w:rPr>
          <w:color w:val="000000"/>
          <w:sz w:val="20"/>
          <w:szCs w:val="20"/>
        </w:rPr>
      </w:pPr>
    </w:p>
    <w:p w:rsidR="00141984" w:rsidRDefault="00141984">
      <w:pPr>
        <w:pBdr>
          <w:top w:val="nil"/>
          <w:left w:val="nil"/>
          <w:bottom w:val="nil"/>
          <w:right w:val="nil"/>
          <w:between w:val="nil"/>
        </w:pBdr>
        <w:spacing w:before="1"/>
        <w:rPr>
          <w:color w:val="000000"/>
          <w:sz w:val="29"/>
          <w:szCs w:val="29"/>
        </w:rPr>
      </w:pPr>
    </w:p>
    <w:tbl>
      <w:tblPr>
        <w:tblStyle w:val="ac"/>
        <w:tblW w:w="9182"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3897"/>
        <w:gridCol w:w="1527"/>
        <w:gridCol w:w="1263"/>
        <w:gridCol w:w="2495"/>
      </w:tblGrid>
      <w:tr w:rsidR="00141984">
        <w:trPr>
          <w:trHeight w:val="762"/>
        </w:trPr>
        <w:tc>
          <w:tcPr>
            <w:tcW w:w="3897" w:type="dxa"/>
            <w:tcBorders>
              <w:left w:val="single" w:sz="12" w:space="0" w:color="000009"/>
            </w:tcBorders>
          </w:tcPr>
          <w:p w:rsidR="00141984" w:rsidRDefault="00621127">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527" w:type="dxa"/>
          </w:tcPr>
          <w:p w:rsidR="00141984" w:rsidRDefault="00621127">
            <w:pPr>
              <w:pBdr>
                <w:top w:val="nil"/>
                <w:left w:val="nil"/>
                <w:bottom w:val="nil"/>
                <w:right w:val="nil"/>
                <w:between w:val="nil"/>
              </w:pBdr>
              <w:spacing w:before="98" w:line="237" w:lineRule="auto"/>
              <w:ind w:left="107" w:right="468"/>
              <w:rPr>
                <w:rFonts w:ascii="Arial" w:eastAsia="Arial" w:hAnsi="Arial" w:cs="Arial"/>
                <w:b/>
                <w:color w:val="000000"/>
                <w:sz w:val="24"/>
                <w:szCs w:val="24"/>
              </w:rPr>
            </w:pPr>
            <w:r>
              <w:rPr>
                <w:rFonts w:ascii="Arial" w:eastAsia="Arial" w:hAnsi="Arial" w:cs="Arial"/>
                <w:b/>
                <w:color w:val="000000"/>
                <w:sz w:val="24"/>
                <w:szCs w:val="24"/>
              </w:rPr>
              <w:t>Puntaje máximo</w:t>
            </w:r>
          </w:p>
        </w:tc>
        <w:tc>
          <w:tcPr>
            <w:tcW w:w="1263" w:type="dxa"/>
          </w:tcPr>
          <w:p w:rsidR="00141984" w:rsidRDefault="00621127">
            <w:pPr>
              <w:pBdr>
                <w:top w:val="nil"/>
                <w:left w:val="nil"/>
                <w:bottom w:val="nil"/>
                <w:right w:val="nil"/>
                <w:between w:val="nil"/>
              </w:pBdr>
              <w:spacing w:before="98" w:line="237" w:lineRule="auto"/>
              <w:ind w:left="107" w:right="92"/>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495" w:type="dxa"/>
          </w:tcPr>
          <w:p w:rsidR="00141984" w:rsidRDefault="00621127">
            <w:pPr>
              <w:pBdr>
                <w:top w:val="nil"/>
                <w:left w:val="nil"/>
                <w:bottom w:val="nil"/>
                <w:right w:val="nil"/>
                <w:between w:val="nil"/>
              </w:pBdr>
              <w:spacing w:before="96"/>
              <w:ind w:left="107"/>
              <w:rPr>
                <w:rFonts w:ascii="Arial" w:eastAsia="Arial" w:hAnsi="Arial" w:cs="Arial"/>
                <w:b/>
                <w:color w:val="000000"/>
                <w:sz w:val="24"/>
                <w:szCs w:val="24"/>
              </w:rPr>
            </w:pPr>
            <w:r>
              <w:rPr>
                <w:rFonts w:ascii="Arial" w:eastAsia="Arial" w:hAnsi="Arial" w:cs="Arial"/>
                <w:b/>
                <w:color w:val="000000"/>
                <w:sz w:val="24"/>
                <w:szCs w:val="24"/>
              </w:rPr>
              <w:t>Observaciones</w:t>
            </w:r>
          </w:p>
        </w:tc>
      </w:tr>
      <w:tr w:rsidR="00141984">
        <w:trPr>
          <w:trHeight w:val="1588"/>
        </w:trPr>
        <w:tc>
          <w:tcPr>
            <w:tcW w:w="3897" w:type="dxa"/>
            <w:tcBorders>
              <w:left w:val="single" w:sz="12" w:space="0" w:color="000009"/>
            </w:tcBorders>
          </w:tcPr>
          <w:p w:rsidR="00141984" w:rsidRDefault="00621127">
            <w:pPr>
              <w:pBdr>
                <w:top w:val="nil"/>
                <w:left w:val="nil"/>
                <w:bottom w:val="nil"/>
                <w:right w:val="nil"/>
                <w:between w:val="nil"/>
              </w:pBdr>
              <w:spacing w:before="100"/>
              <w:ind w:left="109" w:right="65"/>
              <w:jc w:val="both"/>
              <w:rPr>
                <w:color w:val="000000"/>
                <w:sz w:val="24"/>
                <w:szCs w:val="24"/>
              </w:rPr>
            </w:pPr>
            <w:r>
              <w:rPr>
                <w:color w:val="000000"/>
                <w:sz w:val="24"/>
                <w:szCs w:val="24"/>
              </w:rPr>
              <w:t>0,5 punto por cada indicador de cada dimensión</w:t>
            </w:r>
            <w:r>
              <w:rPr>
                <w:color w:val="000000"/>
                <w:sz w:val="24"/>
                <w:szCs w:val="24"/>
                <w:vertAlign w:val="superscript"/>
              </w:rPr>
              <w:t>3</w:t>
            </w:r>
            <w:r>
              <w:rPr>
                <w:color w:val="000000"/>
                <w:sz w:val="24"/>
                <w:szCs w:val="24"/>
              </w:rPr>
              <w:t xml:space="preserve"> sobre los que se brinden datos cuantitativos y se citen fuentes adecuadas y actualizadas</w:t>
            </w:r>
          </w:p>
        </w:tc>
        <w:tc>
          <w:tcPr>
            <w:tcW w:w="1527" w:type="dxa"/>
          </w:tcPr>
          <w:p w:rsidR="00141984" w:rsidRDefault="00621127">
            <w:pPr>
              <w:pBdr>
                <w:top w:val="nil"/>
                <w:left w:val="nil"/>
                <w:bottom w:val="nil"/>
                <w:right w:val="nil"/>
                <w:between w:val="nil"/>
              </w:pBdr>
              <w:spacing w:before="100"/>
              <w:ind w:left="107" w:right="70"/>
              <w:jc w:val="both"/>
              <w:rPr>
                <w:color w:val="000000"/>
              </w:rPr>
            </w:pPr>
            <w:r>
              <w:rPr>
                <w:color w:val="000000"/>
                <w:sz w:val="24"/>
                <w:szCs w:val="24"/>
              </w:rPr>
              <w:t xml:space="preserve">4 </w:t>
            </w:r>
            <w:r>
              <w:rPr>
                <w:color w:val="000000"/>
              </w:rPr>
              <w:t>(máx. 1 punto por dimensión)</w:t>
            </w:r>
          </w:p>
        </w:tc>
        <w:tc>
          <w:tcPr>
            <w:tcW w:w="1263" w:type="dxa"/>
          </w:tcPr>
          <w:p w:rsidR="00141984" w:rsidRDefault="00141984">
            <w:pPr>
              <w:pBdr>
                <w:top w:val="nil"/>
                <w:left w:val="nil"/>
                <w:bottom w:val="nil"/>
                <w:right w:val="nil"/>
                <w:between w:val="nil"/>
              </w:pBdr>
              <w:rPr>
                <w:rFonts w:ascii="Times New Roman" w:eastAsia="Times New Roman" w:hAnsi="Times New Roman" w:cs="Times New Roman"/>
                <w:color w:val="000000"/>
                <w:sz w:val="24"/>
                <w:szCs w:val="24"/>
              </w:rPr>
            </w:pPr>
          </w:p>
        </w:tc>
        <w:tc>
          <w:tcPr>
            <w:tcW w:w="2495" w:type="dxa"/>
          </w:tcPr>
          <w:p w:rsidR="00141984" w:rsidRDefault="00141984">
            <w:pPr>
              <w:pBdr>
                <w:top w:val="nil"/>
                <w:left w:val="nil"/>
                <w:bottom w:val="nil"/>
                <w:right w:val="nil"/>
                <w:between w:val="nil"/>
              </w:pBdr>
              <w:rPr>
                <w:rFonts w:ascii="Times New Roman" w:eastAsia="Times New Roman" w:hAnsi="Times New Roman" w:cs="Times New Roman"/>
                <w:color w:val="000000"/>
                <w:sz w:val="24"/>
                <w:szCs w:val="24"/>
              </w:rPr>
            </w:pPr>
          </w:p>
        </w:tc>
      </w:tr>
      <w:tr w:rsidR="00141984">
        <w:trPr>
          <w:trHeight w:val="761"/>
        </w:trPr>
        <w:tc>
          <w:tcPr>
            <w:tcW w:w="3897" w:type="dxa"/>
            <w:tcBorders>
              <w:left w:val="single" w:sz="12" w:space="0" w:color="000009"/>
            </w:tcBorders>
          </w:tcPr>
          <w:p w:rsidR="00141984" w:rsidRDefault="00621127">
            <w:pPr>
              <w:pBdr>
                <w:top w:val="nil"/>
                <w:left w:val="nil"/>
                <w:bottom w:val="nil"/>
                <w:right w:val="nil"/>
                <w:between w:val="nil"/>
              </w:pBdr>
              <w:spacing w:before="100" w:line="242" w:lineRule="auto"/>
              <w:ind w:left="109" w:right="64"/>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1527" w:type="dxa"/>
          </w:tcPr>
          <w:p w:rsidR="00141984" w:rsidRDefault="00621127">
            <w:pPr>
              <w:pBdr>
                <w:top w:val="nil"/>
                <w:left w:val="nil"/>
                <w:bottom w:val="nil"/>
                <w:right w:val="nil"/>
                <w:between w:val="nil"/>
              </w:pBdr>
              <w:spacing w:before="100"/>
              <w:ind w:left="107"/>
              <w:rPr>
                <w:rFonts w:ascii="Arial" w:eastAsia="Arial" w:hAnsi="Arial" w:cs="Arial"/>
                <w:b/>
                <w:i/>
                <w:color w:val="000000"/>
                <w:sz w:val="24"/>
                <w:szCs w:val="24"/>
              </w:rPr>
            </w:pPr>
            <w:r>
              <w:rPr>
                <w:rFonts w:ascii="Arial" w:eastAsia="Arial" w:hAnsi="Arial" w:cs="Arial"/>
                <w:b/>
                <w:i/>
                <w:color w:val="000000"/>
                <w:sz w:val="24"/>
                <w:szCs w:val="24"/>
              </w:rPr>
              <w:t>4</w:t>
            </w:r>
          </w:p>
        </w:tc>
        <w:tc>
          <w:tcPr>
            <w:tcW w:w="1263" w:type="dxa"/>
          </w:tcPr>
          <w:p w:rsidR="00141984" w:rsidRDefault="00141984">
            <w:pPr>
              <w:pBdr>
                <w:top w:val="nil"/>
                <w:left w:val="nil"/>
                <w:bottom w:val="nil"/>
                <w:right w:val="nil"/>
                <w:between w:val="nil"/>
              </w:pBdr>
              <w:rPr>
                <w:rFonts w:ascii="Times New Roman" w:eastAsia="Times New Roman" w:hAnsi="Times New Roman" w:cs="Times New Roman"/>
                <w:color w:val="000000"/>
                <w:sz w:val="24"/>
                <w:szCs w:val="24"/>
              </w:rPr>
            </w:pPr>
          </w:p>
        </w:tc>
        <w:tc>
          <w:tcPr>
            <w:tcW w:w="2495" w:type="dxa"/>
          </w:tcPr>
          <w:p w:rsidR="00141984" w:rsidRDefault="00141984">
            <w:pPr>
              <w:pBdr>
                <w:top w:val="nil"/>
                <w:left w:val="nil"/>
                <w:bottom w:val="nil"/>
                <w:right w:val="nil"/>
                <w:between w:val="nil"/>
              </w:pBdr>
              <w:rPr>
                <w:rFonts w:ascii="Times New Roman" w:eastAsia="Times New Roman" w:hAnsi="Times New Roman" w:cs="Times New Roman"/>
                <w:color w:val="000000"/>
                <w:sz w:val="24"/>
                <w:szCs w:val="24"/>
              </w:rPr>
            </w:pPr>
          </w:p>
        </w:tc>
      </w:tr>
      <w:tr w:rsidR="00141984">
        <w:trPr>
          <w:trHeight w:val="1314"/>
        </w:trPr>
        <w:tc>
          <w:tcPr>
            <w:tcW w:w="9182" w:type="dxa"/>
            <w:gridSpan w:val="4"/>
            <w:tcBorders>
              <w:left w:val="single" w:sz="12" w:space="0" w:color="000009"/>
            </w:tcBorders>
          </w:tcPr>
          <w:p w:rsidR="00141984" w:rsidRDefault="00621127">
            <w:pPr>
              <w:pBdr>
                <w:top w:val="nil"/>
                <w:left w:val="nil"/>
                <w:bottom w:val="nil"/>
                <w:right w:val="nil"/>
                <w:between w:val="nil"/>
              </w:pBdr>
              <w:spacing w:before="95"/>
              <w:ind w:left="109" w:right="75"/>
              <w:jc w:val="both"/>
              <w:rPr>
                <w:color w:val="000000"/>
                <w:sz w:val="24"/>
                <w:szCs w:val="24"/>
              </w:rPr>
            </w:pPr>
            <w:r>
              <w:rPr>
                <w:color w:val="000000"/>
                <w:sz w:val="26"/>
                <w:szCs w:val="26"/>
                <w:vertAlign w:val="superscript"/>
              </w:rPr>
              <w:t xml:space="preserve">3 </w:t>
            </w:r>
            <w:r>
              <w:rPr>
                <w:color w:val="000000"/>
                <w:sz w:val="24"/>
                <w:szCs w:val="24"/>
                <w:u w:val="single"/>
              </w:rPr>
              <w:t>Dimensiones a considerar</w:t>
            </w:r>
            <w:r>
              <w:rPr>
                <w:color w:val="000000"/>
                <w:sz w:val="24"/>
                <w:szCs w:val="24"/>
              </w:rPr>
              <w:t xml:space="preserve"> de la población al nivel de mayor desagregación posible cercano a la zona de influencia (municipio, localidad, etc.): características demográficas (distribución por edad y por sexo), cantidad y características de la población de niños de 0 a 3 años, logro</w:t>
            </w:r>
            <w:r>
              <w:rPr>
                <w:color w:val="000000"/>
                <w:sz w:val="24"/>
                <w:szCs w:val="24"/>
              </w:rPr>
              <w:t>s educativos y actividad económica.</w:t>
            </w:r>
          </w:p>
        </w:tc>
      </w:tr>
    </w:tbl>
    <w:p w:rsidR="00141984" w:rsidRDefault="00141984">
      <w:pPr>
        <w:jc w:val="both"/>
        <w:rPr>
          <w:sz w:val="24"/>
          <w:szCs w:val="24"/>
        </w:rPr>
        <w:sectPr w:rsidR="00141984">
          <w:pgSz w:w="11910" w:h="16840"/>
          <w:pgMar w:top="1600" w:right="700" w:bottom="1120" w:left="1200" w:header="800" w:footer="927" w:gutter="0"/>
          <w:cols w:space="720"/>
        </w:sectPr>
      </w:pPr>
    </w:p>
    <w:p w:rsidR="00141984" w:rsidRDefault="00141984">
      <w:pPr>
        <w:pBdr>
          <w:top w:val="nil"/>
          <w:left w:val="nil"/>
          <w:bottom w:val="nil"/>
          <w:right w:val="nil"/>
          <w:between w:val="nil"/>
        </w:pBdr>
        <w:spacing w:before="8"/>
        <w:rPr>
          <w:color w:val="000000"/>
          <w:sz w:val="28"/>
          <w:szCs w:val="28"/>
        </w:rPr>
      </w:pPr>
    </w:p>
    <w:p w:rsidR="00141984" w:rsidRDefault="00621127">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57" name="Grupo 57"/>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58" name="Grupo 58"/>
                        <wpg:cNvGrpSpPr/>
                        <wpg:grpSpPr>
                          <a:xfrm>
                            <a:off x="2438970" y="3775555"/>
                            <a:ext cx="5814060" cy="8890"/>
                            <a:chOff x="0" y="0"/>
                            <a:chExt cx="5814060" cy="8890"/>
                          </a:xfrm>
                        </wpg:grpSpPr>
                        <wps:wsp>
                          <wps:cNvPr id="59" name="Rectángulo 59"/>
                          <wps:cNvSpPr/>
                          <wps:spPr>
                            <a:xfrm>
                              <a:off x="0" y="0"/>
                              <a:ext cx="5814050" cy="8875"/>
                            </a:xfrm>
                            <a:prstGeom prst="rect">
                              <a:avLst/>
                            </a:prstGeom>
                            <a:noFill/>
                            <a:ln>
                              <a:noFill/>
                            </a:ln>
                          </wps:spPr>
                          <wps:txbx>
                            <w:txbxContent>
                              <w:p w:rsidR="00141984" w:rsidRDefault="00141984">
                                <w:pPr>
                                  <w:textDirection w:val="btLr"/>
                                </w:pPr>
                              </w:p>
                            </w:txbxContent>
                          </wps:txbx>
                          <wps:bodyPr spcFirstLastPara="1" wrap="square" lIns="91425" tIns="91425" rIns="91425" bIns="91425" anchor="ctr" anchorCtr="0">
                            <a:noAutofit/>
                          </wps:bodyPr>
                        </wps:wsp>
                        <wps:wsp>
                          <wps:cNvPr id="60" name="Rectángulo 60"/>
                          <wps:cNvSpPr/>
                          <wps:spPr>
                            <a:xfrm>
                              <a:off x="0" y="0"/>
                              <a:ext cx="5814060" cy="8890"/>
                            </a:xfrm>
                            <a:prstGeom prst="rect">
                              <a:avLst/>
                            </a:prstGeom>
                            <a:solidFill>
                              <a:srgbClr val="000000"/>
                            </a:solidFill>
                            <a:ln>
                              <a:noFill/>
                            </a:ln>
                          </wps:spPr>
                          <wps:txbx>
                            <w:txbxContent>
                              <w:p w:rsidR="00141984" w:rsidRDefault="00141984">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8" name="image24.png"/>
                <a:graphic>
                  <a:graphicData uri="http://schemas.openxmlformats.org/drawingml/2006/picture">
                    <pic:pic>
                      <pic:nvPicPr>
                        <pic:cNvPr id="0" name="image24.png"/>
                        <pic:cNvPicPr preferRelativeResize="0"/>
                      </pic:nvPicPr>
                      <pic:blipFill>
                        <a:blip r:embed="rId29"/>
                        <a:srcRect/>
                        <a:stretch>
                          <a:fillRect/>
                        </a:stretch>
                      </pic:blipFill>
                      <pic:spPr>
                        <a:xfrm>
                          <a:off x="0" y="0"/>
                          <a:ext cx="5814060" cy="8890"/>
                        </a:xfrm>
                        <a:prstGeom prst="rect"/>
                        <a:ln/>
                      </pic:spPr>
                    </pic:pic>
                  </a:graphicData>
                </a:graphic>
              </wp:inline>
            </w:drawing>
          </mc:Fallback>
        </mc:AlternateContent>
      </w:r>
    </w:p>
    <w:p w:rsidR="00141984" w:rsidRDefault="00621127">
      <w:pPr>
        <w:pStyle w:val="Ttulo11"/>
        <w:spacing w:before="0" w:line="286" w:lineRule="auto"/>
        <w:ind w:firstLine="240"/>
        <w:rPr>
          <w:u w:val="none"/>
        </w:rPr>
      </w:pPr>
      <w:r>
        <w:t>Análisis cualitativo general de la zona</w:t>
      </w:r>
    </w:p>
    <w:p w:rsidR="00141984" w:rsidRDefault="00141984">
      <w:pPr>
        <w:pBdr>
          <w:top w:val="nil"/>
          <w:left w:val="nil"/>
          <w:bottom w:val="nil"/>
          <w:right w:val="nil"/>
          <w:between w:val="nil"/>
        </w:pBdr>
        <w:spacing w:before="8"/>
        <w:rPr>
          <w:rFonts w:ascii="Arial" w:eastAsia="Arial" w:hAnsi="Arial" w:cs="Arial"/>
          <w:b/>
          <w:color w:val="000000"/>
          <w:sz w:val="16"/>
          <w:szCs w:val="16"/>
        </w:rPr>
      </w:pPr>
    </w:p>
    <w:p w:rsidR="00141984" w:rsidRDefault="00621127">
      <w:pPr>
        <w:pBdr>
          <w:top w:val="nil"/>
          <w:left w:val="nil"/>
          <w:bottom w:val="nil"/>
          <w:right w:val="nil"/>
          <w:between w:val="nil"/>
        </w:pBdr>
        <w:spacing w:before="92"/>
        <w:ind w:left="240" w:right="120"/>
        <w:jc w:val="both"/>
        <w:rPr>
          <w:color w:val="000000"/>
          <w:sz w:val="24"/>
          <w:szCs w:val="24"/>
        </w:rPr>
      </w:pPr>
      <w:r>
        <w:rPr>
          <w:color w:val="000000"/>
          <w:sz w:val="24"/>
          <w:szCs w:val="24"/>
        </w:rPr>
        <w:t>En este aspecto se espera se analice la zona de influencia integrando la información antes presentada. Para ello, se espera que se presente una descripción cualitativa que sintetice lo observado en los aspectos precedentes, pero a su vez que incorpore otra</w:t>
      </w:r>
      <w:r>
        <w:rPr>
          <w:color w:val="000000"/>
          <w:sz w:val="24"/>
          <w:szCs w:val="24"/>
        </w:rPr>
        <w:t>s dimensiones, por ejemplo: sanitarias, habitacionales, conectividad, apoyo de programas sociales, acceso a servicios, a la cultura, a espacios públicos, a espacios de recreación y deportivos y/u otras dimensiones que se entiendan pertinentes.</w:t>
      </w:r>
    </w:p>
    <w:p w:rsidR="00141984" w:rsidRDefault="00141984">
      <w:pPr>
        <w:pBdr>
          <w:top w:val="nil"/>
          <w:left w:val="nil"/>
          <w:bottom w:val="nil"/>
          <w:right w:val="nil"/>
          <w:between w:val="nil"/>
        </w:pBdr>
        <w:rPr>
          <w:color w:val="000000"/>
          <w:sz w:val="20"/>
          <w:szCs w:val="20"/>
        </w:rPr>
      </w:pPr>
    </w:p>
    <w:p w:rsidR="00141984" w:rsidRDefault="00141984">
      <w:pPr>
        <w:pBdr>
          <w:top w:val="nil"/>
          <w:left w:val="nil"/>
          <w:bottom w:val="nil"/>
          <w:right w:val="nil"/>
          <w:between w:val="nil"/>
        </w:pBdr>
        <w:spacing w:before="5"/>
        <w:rPr>
          <w:color w:val="000000"/>
          <w:sz w:val="28"/>
          <w:szCs w:val="28"/>
        </w:rPr>
      </w:pPr>
    </w:p>
    <w:tbl>
      <w:tblPr>
        <w:tblStyle w:val="ad"/>
        <w:tblW w:w="9180"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4636"/>
        <w:gridCol w:w="1190"/>
        <w:gridCol w:w="1301"/>
        <w:gridCol w:w="2053"/>
      </w:tblGrid>
      <w:tr w:rsidR="00141984">
        <w:trPr>
          <w:trHeight w:val="761"/>
        </w:trPr>
        <w:tc>
          <w:tcPr>
            <w:tcW w:w="4636" w:type="dxa"/>
            <w:tcBorders>
              <w:left w:val="single" w:sz="12" w:space="0" w:color="000009"/>
            </w:tcBorders>
          </w:tcPr>
          <w:p w:rsidR="00141984" w:rsidRDefault="00621127">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190" w:type="dxa"/>
          </w:tcPr>
          <w:p w:rsidR="00141984" w:rsidRDefault="00621127">
            <w:pPr>
              <w:pBdr>
                <w:top w:val="nil"/>
                <w:left w:val="nil"/>
                <w:bottom w:val="nil"/>
                <w:right w:val="nil"/>
                <w:between w:val="nil"/>
              </w:pBdr>
              <w:spacing w:before="96" w:line="242" w:lineRule="auto"/>
              <w:ind w:left="112" w:right="126"/>
              <w:rPr>
                <w:rFonts w:ascii="Arial" w:eastAsia="Arial" w:hAnsi="Arial" w:cs="Arial"/>
                <w:b/>
                <w:color w:val="000000"/>
                <w:sz w:val="24"/>
                <w:szCs w:val="24"/>
              </w:rPr>
            </w:pPr>
            <w:r>
              <w:rPr>
                <w:rFonts w:ascii="Arial" w:eastAsia="Arial" w:hAnsi="Arial" w:cs="Arial"/>
                <w:b/>
                <w:color w:val="000000"/>
                <w:sz w:val="24"/>
                <w:szCs w:val="24"/>
              </w:rPr>
              <w:t>Puntaje máximo</w:t>
            </w:r>
          </w:p>
        </w:tc>
        <w:tc>
          <w:tcPr>
            <w:tcW w:w="1301" w:type="dxa"/>
          </w:tcPr>
          <w:p w:rsidR="00141984" w:rsidRDefault="00621127">
            <w:pPr>
              <w:pBdr>
                <w:top w:val="nil"/>
                <w:left w:val="nil"/>
                <w:bottom w:val="nil"/>
                <w:right w:val="nil"/>
                <w:between w:val="nil"/>
              </w:pBdr>
              <w:spacing w:before="96" w:line="242" w:lineRule="auto"/>
              <w:ind w:left="108" w:right="129"/>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053" w:type="dxa"/>
          </w:tcPr>
          <w:p w:rsidR="00141984" w:rsidRDefault="00621127">
            <w:pPr>
              <w:pBdr>
                <w:top w:val="nil"/>
                <w:left w:val="nil"/>
                <w:bottom w:val="nil"/>
                <w:right w:val="nil"/>
                <w:between w:val="nil"/>
              </w:pBdr>
              <w:spacing w:before="96"/>
              <w:ind w:left="108"/>
              <w:rPr>
                <w:rFonts w:ascii="Arial" w:eastAsia="Arial" w:hAnsi="Arial" w:cs="Arial"/>
                <w:b/>
                <w:color w:val="000000"/>
                <w:sz w:val="24"/>
                <w:szCs w:val="24"/>
              </w:rPr>
            </w:pPr>
            <w:r>
              <w:rPr>
                <w:rFonts w:ascii="Arial" w:eastAsia="Arial" w:hAnsi="Arial" w:cs="Arial"/>
                <w:b/>
                <w:color w:val="000000"/>
                <w:sz w:val="24"/>
                <w:szCs w:val="24"/>
              </w:rPr>
              <w:t>Observaciones</w:t>
            </w:r>
          </w:p>
        </w:tc>
      </w:tr>
      <w:tr w:rsidR="00141984">
        <w:trPr>
          <w:trHeight w:val="489"/>
        </w:trPr>
        <w:tc>
          <w:tcPr>
            <w:tcW w:w="4636" w:type="dxa"/>
            <w:tcBorders>
              <w:left w:val="single" w:sz="12" w:space="0" w:color="000009"/>
            </w:tcBorders>
          </w:tcPr>
          <w:p w:rsidR="00141984" w:rsidRDefault="00621127">
            <w:pPr>
              <w:pBdr>
                <w:top w:val="nil"/>
                <w:left w:val="nil"/>
                <w:bottom w:val="nil"/>
                <w:right w:val="nil"/>
                <w:between w:val="nil"/>
              </w:pBdr>
              <w:spacing w:before="101"/>
              <w:ind w:left="109"/>
              <w:rPr>
                <w:color w:val="000000"/>
                <w:sz w:val="24"/>
                <w:szCs w:val="24"/>
              </w:rPr>
            </w:pPr>
            <w:r>
              <w:rPr>
                <w:color w:val="000000"/>
                <w:sz w:val="24"/>
                <w:szCs w:val="24"/>
              </w:rPr>
              <w:t>No se presenta descripción</w:t>
            </w:r>
          </w:p>
        </w:tc>
        <w:tc>
          <w:tcPr>
            <w:tcW w:w="1190" w:type="dxa"/>
          </w:tcPr>
          <w:p w:rsidR="00141984" w:rsidRDefault="00621127">
            <w:pPr>
              <w:pBdr>
                <w:top w:val="nil"/>
                <w:left w:val="nil"/>
                <w:bottom w:val="nil"/>
                <w:right w:val="nil"/>
                <w:between w:val="nil"/>
              </w:pBdr>
              <w:spacing w:before="101"/>
              <w:ind w:left="112"/>
              <w:rPr>
                <w:color w:val="000000"/>
                <w:sz w:val="24"/>
                <w:szCs w:val="24"/>
              </w:rPr>
            </w:pPr>
            <w:r>
              <w:rPr>
                <w:color w:val="000000"/>
                <w:sz w:val="24"/>
                <w:szCs w:val="24"/>
              </w:rPr>
              <w:t>0</w:t>
            </w:r>
          </w:p>
        </w:tc>
        <w:tc>
          <w:tcPr>
            <w:tcW w:w="1301"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053"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1588"/>
        </w:trPr>
        <w:tc>
          <w:tcPr>
            <w:tcW w:w="4636" w:type="dxa"/>
            <w:tcBorders>
              <w:left w:val="single" w:sz="12" w:space="0" w:color="000009"/>
            </w:tcBorders>
          </w:tcPr>
          <w:p w:rsidR="00141984" w:rsidRDefault="00621127">
            <w:pPr>
              <w:pBdr>
                <w:top w:val="nil"/>
                <w:left w:val="nil"/>
                <w:bottom w:val="nil"/>
                <w:right w:val="nil"/>
                <w:between w:val="nil"/>
              </w:pBdr>
              <w:spacing w:before="100"/>
              <w:ind w:left="109" w:right="68"/>
              <w:jc w:val="both"/>
              <w:rPr>
                <w:color w:val="000000"/>
                <w:sz w:val="24"/>
                <w:szCs w:val="24"/>
              </w:rPr>
            </w:pPr>
            <w:r>
              <w:rPr>
                <w:color w:val="000000"/>
                <w:sz w:val="24"/>
                <w:szCs w:val="24"/>
              </w:rPr>
              <w:t>Se presenta descripción completa, que relaciona los aspectos precedentes y las dimensiones consideradas en función de los objetivos institucionales de los proyectos de Primera Infancia</w:t>
            </w:r>
          </w:p>
        </w:tc>
        <w:tc>
          <w:tcPr>
            <w:tcW w:w="1190" w:type="dxa"/>
          </w:tcPr>
          <w:p w:rsidR="00141984" w:rsidRDefault="00621127">
            <w:pPr>
              <w:pBdr>
                <w:top w:val="nil"/>
                <w:left w:val="nil"/>
                <w:bottom w:val="nil"/>
                <w:right w:val="nil"/>
                <w:between w:val="nil"/>
              </w:pBdr>
              <w:spacing w:before="100"/>
              <w:ind w:left="112"/>
              <w:rPr>
                <w:color w:val="000000"/>
                <w:sz w:val="24"/>
                <w:szCs w:val="24"/>
              </w:rPr>
            </w:pPr>
            <w:r>
              <w:rPr>
                <w:color w:val="000000"/>
                <w:sz w:val="24"/>
                <w:szCs w:val="24"/>
              </w:rPr>
              <w:t>10</w:t>
            </w:r>
          </w:p>
        </w:tc>
        <w:tc>
          <w:tcPr>
            <w:tcW w:w="1301"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053"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r w:rsidR="00141984">
        <w:trPr>
          <w:trHeight w:val="488"/>
        </w:trPr>
        <w:tc>
          <w:tcPr>
            <w:tcW w:w="4636" w:type="dxa"/>
            <w:tcBorders>
              <w:left w:val="single" w:sz="12" w:space="0" w:color="000009"/>
            </w:tcBorders>
          </w:tcPr>
          <w:p w:rsidR="00141984" w:rsidRDefault="00621127">
            <w:pPr>
              <w:pBdr>
                <w:top w:val="nil"/>
                <w:left w:val="nil"/>
                <w:bottom w:val="nil"/>
                <w:right w:val="nil"/>
                <w:between w:val="nil"/>
              </w:pBdr>
              <w:spacing w:before="100"/>
              <w:ind w:left="109"/>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1190" w:type="dxa"/>
          </w:tcPr>
          <w:p w:rsidR="00141984" w:rsidRDefault="00621127">
            <w:pPr>
              <w:pBdr>
                <w:top w:val="nil"/>
                <w:left w:val="nil"/>
                <w:bottom w:val="nil"/>
                <w:right w:val="nil"/>
                <w:between w:val="nil"/>
              </w:pBdr>
              <w:spacing w:before="100"/>
              <w:ind w:left="112"/>
              <w:rPr>
                <w:rFonts w:ascii="Arial" w:eastAsia="Arial" w:hAnsi="Arial" w:cs="Arial"/>
                <w:b/>
                <w:i/>
                <w:color w:val="000000"/>
                <w:sz w:val="24"/>
                <w:szCs w:val="24"/>
              </w:rPr>
            </w:pPr>
            <w:r>
              <w:rPr>
                <w:rFonts w:ascii="Arial" w:eastAsia="Arial" w:hAnsi="Arial" w:cs="Arial"/>
                <w:b/>
                <w:i/>
                <w:color w:val="000000"/>
                <w:sz w:val="24"/>
                <w:szCs w:val="24"/>
              </w:rPr>
              <w:t>10</w:t>
            </w:r>
          </w:p>
        </w:tc>
        <w:tc>
          <w:tcPr>
            <w:tcW w:w="1301"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c>
          <w:tcPr>
            <w:tcW w:w="2053" w:type="dxa"/>
          </w:tcPr>
          <w:p w:rsidR="00141984" w:rsidRDefault="00141984">
            <w:pPr>
              <w:pBdr>
                <w:top w:val="nil"/>
                <w:left w:val="nil"/>
                <w:bottom w:val="nil"/>
                <w:right w:val="nil"/>
                <w:between w:val="nil"/>
              </w:pBdr>
              <w:rPr>
                <w:rFonts w:ascii="Times New Roman" w:eastAsia="Times New Roman" w:hAnsi="Times New Roman" w:cs="Times New Roman"/>
                <w:color w:val="000000"/>
              </w:rPr>
            </w:pPr>
          </w:p>
        </w:tc>
      </w:tr>
    </w:tbl>
    <w:p w:rsidR="00141984" w:rsidRDefault="00141984">
      <w:pPr>
        <w:rPr>
          <w:rFonts w:ascii="Times New Roman" w:eastAsia="Times New Roman" w:hAnsi="Times New Roman" w:cs="Times New Roman"/>
        </w:rPr>
        <w:sectPr w:rsidR="00141984">
          <w:pgSz w:w="11910" w:h="16840"/>
          <w:pgMar w:top="1600" w:right="700" w:bottom="1120" w:left="1200" w:header="800" w:footer="927" w:gutter="0"/>
          <w:cols w:space="720"/>
        </w:sectPr>
      </w:pPr>
    </w:p>
    <w:p w:rsidR="00141984" w:rsidRDefault="00141984">
      <w:pPr>
        <w:pBdr>
          <w:top w:val="nil"/>
          <w:left w:val="nil"/>
          <w:bottom w:val="nil"/>
          <w:right w:val="nil"/>
          <w:between w:val="nil"/>
        </w:pBdr>
        <w:spacing w:before="8"/>
        <w:rPr>
          <w:color w:val="000000"/>
          <w:sz w:val="28"/>
          <w:szCs w:val="28"/>
        </w:rPr>
      </w:pPr>
    </w:p>
    <w:p w:rsidR="00141984" w:rsidRDefault="00621127">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61" name="Grupo 61"/>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62" name="Grupo 62"/>
                        <wpg:cNvGrpSpPr/>
                        <wpg:grpSpPr>
                          <a:xfrm>
                            <a:off x="2438970" y="3775555"/>
                            <a:ext cx="5814060" cy="8890"/>
                            <a:chOff x="0" y="0"/>
                            <a:chExt cx="5814060" cy="8890"/>
                          </a:xfrm>
                        </wpg:grpSpPr>
                        <wps:wsp>
                          <wps:cNvPr id="63" name="Rectángulo 63"/>
                          <wps:cNvSpPr/>
                          <wps:spPr>
                            <a:xfrm>
                              <a:off x="0" y="0"/>
                              <a:ext cx="5814050" cy="8875"/>
                            </a:xfrm>
                            <a:prstGeom prst="rect">
                              <a:avLst/>
                            </a:prstGeom>
                            <a:noFill/>
                            <a:ln>
                              <a:noFill/>
                            </a:ln>
                          </wps:spPr>
                          <wps:txbx>
                            <w:txbxContent>
                              <w:p w:rsidR="00141984" w:rsidRDefault="00141984">
                                <w:pPr>
                                  <w:textDirection w:val="btLr"/>
                                </w:pPr>
                              </w:p>
                            </w:txbxContent>
                          </wps:txbx>
                          <wps:bodyPr spcFirstLastPara="1" wrap="square" lIns="91425" tIns="91425" rIns="91425" bIns="91425" anchor="ctr" anchorCtr="0">
                            <a:noAutofit/>
                          </wps:bodyPr>
                        </wps:wsp>
                        <wps:wsp>
                          <wps:cNvPr id="64" name="Rectángulo 64"/>
                          <wps:cNvSpPr/>
                          <wps:spPr>
                            <a:xfrm>
                              <a:off x="0" y="0"/>
                              <a:ext cx="5814060" cy="8890"/>
                            </a:xfrm>
                            <a:prstGeom prst="rect">
                              <a:avLst/>
                            </a:prstGeom>
                            <a:solidFill>
                              <a:srgbClr val="000000"/>
                            </a:solidFill>
                            <a:ln>
                              <a:noFill/>
                            </a:ln>
                          </wps:spPr>
                          <wps:txbx>
                            <w:txbxContent>
                              <w:p w:rsidR="00141984" w:rsidRDefault="00141984">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8" name="image4.png"/>
                <a:graphic>
                  <a:graphicData uri="http://schemas.openxmlformats.org/drawingml/2006/picture">
                    <pic:pic>
                      <pic:nvPicPr>
                        <pic:cNvPr id="0" name="image4.png"/>
                        <pic:cNvPicPr preferRelativeResize="0"/>
                      </pic:nvPicPr>
                      <pic:blipFill>
                        <a:blip r:embed="rId30"/>
                        <a:srcRect/>
                        <a:stretch>
                          <a:fillRect/>
                        </a:stretch>
                      </pic:blipFill>
                      <pic:spPr>
                        <a:xfrm>
                          <a:off x="0" y="0"/>
                          <a:ext cx="5814060" cy="8890"/>
                        </a:xfrm>
                        <a:prstGeom prst="rect"/>
                        <a:ln/>
                      </pic:spPr>
                    </pic:pic>
                  </a:graphicData>
                </a:graphic>
              </wp:inline>
            </w:drawing>
          </mc:Fallback>
        </mc:AlternateContent>
      </w:r>
    </w:p>
    <w:p w:rsidR="00141984" w:rsidRDefault="00141984">
      <w:pPr>
        <w:pBdr>
          <w:top w:val="nil"/>
          <w:left w:val="nil"/>
          <w:bottom w:val="nil"/>
          <w:right w:val="nil"/>
          <w:between w:val="nil"/>
        </w:pBdr>
        <w:spacing w:before="3"/>
        <w:rPr>
          <w:color w:val="000000"/>
          <w:sz w:val="14"/>
          <w:szCs w:val="14"/>
        </w:rPr>
      </w:pPr>
    </w:p>
    <w:p w:rsidR="00141984" w:rsidRDefault="00621127">
      <w:pPr>
        <w:numPr>
          <w:ilvl w:val="2"/>
          <w:numId w:val="8"/>
        </w:numPr>
        <w:pBdr>
          <w:top w:val="nil"/>
          <w:left w:val="nil"/>
          <w:bottom w:val="nil"/>
          <w:right w:val="nil"/>
          <w:between w:val="nil"/>
        </w:pBdr>
        <w:tabs>
          <w:tab w:val="left" w:pos="960"/>
          <w:tab w:val="left" w:pos="961"/>
        </w:tabs>
        <w:spacing w:before="90"/>
        <w:jc w:val="both"/>
        <w:rPr>
          <w:rFonts w:ascii="Arial" w:eastAsia="Arial" w:hAnsi="Arial" w:cs="Arial"/>
          <w:b/>
          <w:color w:val="000000"/>
          <w:sz w:val="27"/>
          <w:szCs w:val="27"/>
        </w:rPr>
      </w:pPr>
      <w:r>
        <w:rPr>
          <w:rFonts w:ascii="Arial" w:eastAsia="Arial" w:hAnsi="Arial" w:cs="Arial"/>
          <w:b/>
          <w:color w:val="000000"/>
          <w:sz w:val="27"/>
          <w:szCs w:val="27"/>
        </w:rPr>
        <w:t>Propuesta de trabajo</w:t>
      </w:r>
    </w:p>
    <w:p w:rsidR="00141984" w:rsidRDefault="00141984">
      <w:pPr>
        <w:pBdr>
          <w:top w:val="nil"/>
          <w:left w:val="nil"/>
          <w:bottom w:val="nil"/>
          <w:right w:val="nil"/>
          <w:between w:val="nil"/>
        </w:pBdr>
        <w:spacing w:before="4"/>
        <w:rPr>
          <w:rFonts w:ascii="Arial" w:eastAsia="Arial" w:hAnsi="Arial" w:cs="Arial"/>
          <w:b/>
          <w:color w:val="000000"/>
          <w:sz w:val="24"/>
          <w:szCs w:val="24"/>
        </w:rPr>
      </w:pPr>
    </w:p>
    <w:p w:rsidR="00141984" w:rsidRDefault="00621127">
      <w:pPr>
        <w:spacing w:before="1"/>
        <w:ind w:left="240"/>
        <w:rPr>
          <w:rFonts w:ascii="Arial" w:eastAsia="Arial" w:hAnsi="Arial" w:cs="Arial"/>
          <w:b/>
          <w:sz w:val="27"/>
          <w:szCs w:val="27"/>
        </w:rPr>
      </w:pPr>
      <w:r>
        <w:rPr>
          <w:rFonts w:ascii="Arial" w:eastAsia="Arial" w:hAnsi="Arial" w:cs="Arial"/>
          <w:b/>
          <w:sz w:val="27"/>
          <w:szCs w:val="27"/>
          <w:u w:val="single"/>
        </w:rPr>
        <w:t>Principales ejes de intervención planteados por la entidad desde la</w:t>
      </w:r>
      <w:r>
        <w:rPr>
          <w:rFonts w:ascii="Arial" w:eastAsia="Arial" w:hAnsi="Arial" w:cs="Arial"/>
          <w:b/>
          <w:sz w:val="27"/>
          <w:szCs w:val="27"/>
        </w:rPr>
        <w:t xml:space="preserve"> </w:t>
      </w:r>
      <w:r>
        <w:rPr>
          <w:rFonts w:ascii="Arial" w:eastAsia="Arial" w:hAnsi="Arial" w:cs="Arial"/>
          <w:b/>
          <w:sz w:val="27"/>
          <w:szCs w:val="27"/>
          <w:u w:val="single"/>
        </w:rPr>
        <w:t>perspectiva de derechos</w:t>
      </w:r>
    </w:p>
    <w:p w:rsidR="00141984" w:rsidRDefault="00141984">
      <w:pPr>
        <w:pBdr>
          <w:top w:val="nil"/>
          <w:left w:val="nil"/>
          <w:bottom w:val="nil"/>
          <w:right w:val="nil"/>
          <w:between w:val="nil"/>
        </w:pBdr>
        <w:rPr>
          <w:rFonts w:ascii="Arial" w:eastAsia="Arial" w:hAnsi="Arial" w:cs="Arial"/>
          <w:b/>
          <w:color w:val="000000"/>
          <w:sz w:val="20"/>
          <w:szCs w:val="20"/>
        </w:rPr>
      </w:pPr>
    </w:p>
    <w:p w:rsidR="00141984" w:rsidRDefault="00141984">
      <w:pPr>
        <w:pBdr>
          <w:top w:val="nil"/>
          <w:left w:val="nil"/>
          <w:bottom w:val="nil"/>
          <w:right w:val="nil"/>
          <w:between w:val="nil"/>
        </w:pBdr>
        <w:spacing w:before="11"/>
        <w:rPr>
          <w:rFonts w:ascii="Arial" w:eastAsia="Arial" w:hAnsi="Arial" w:cs="Arial"/>
          <w:b/>
          <w:color w:val="000000"/>
          <w:sz w:val="28"/>
          <w:szCs w:val="28"/>
        </w:rPr>
      </w:pPr>
    </w:p>
    <w:tbl>
      <w:tblPr>
        <w:tblStyle w:val="ae"/>
        <w:tblW w:w="9179"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4443"/>
        <w:gridCol w:w="1282"/>
        <w:gridCol w:w="1373"/>
        <w:gridCol w:w="2081"/>
      </w:tblGrid>
      <w:tr w:rsidR="00141984">
        <w:trPr>
          <w:trHeight w:val="762"/>
        </w:trPr>
        <w:tc>
          <w:tcPr>
            <w:tcW w:w="4444" w:type="dxa"/>
            <w:tcBorders>
              <w:left w:val="single" w:sz="12" w:space="0" w:color="000009"/>
            </w:tcBorders>
          </w:tcPr>
          <w:p w:rsidR="00141984" w:rsidRDefault="00621127">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282" w:type="dxa"/>
          </w:tcPr>
          <w:p w:rsidR="00141984" w:rsidRDefault="00621127">
            <w:pPr>
              <w:pBdr>
                <w:top w:val="nil"/>
                <w:left w:val="nil"/>
                <w:bottom w:val="nil"/>
                <w:right w:val="nil"/>
                <w:between w:val="nil"/>
              </w:pBdr>
              <w:spacing w:before="98" w:line="237" w:lineRule="auto"/>
              <w:ind w:left="112" w:right="218"/>
              <w:rPr>
                <w:rFonts w:ascii="Arial" w:eastAsia="Arial" w:hAnsi="Arial" w:cs="Arial"/>
                <w:b/>
                <w:color w:val="000000"/>
                <w:sz w:val="24"/>
                <w:szCs w:val="24"/>
              </w:rPr>
            </w:pPr>
            <w:r>
              <w:rPr>
                <w:rFonts w:ascii="Arial" w:eastAsia="Arial" w:hAnsi="Arial" w:cs="Arial"/>
                <w:b/>
                <w:color w:val="000000"/>
                <w:sz w:val="24"/>
                <w:szCs w:val="24"/>
              </w:rPr>
              <w:t>Puntaje máximo</w:t>
            </w:r>
          </w:p>
        </w:tc>
        <w:tc>
          <w:tcPr>
            <w:tcW w:w="1373" w:type="dxa"/>
          </w:tcPr>
          <w:p w:rsidR="00141984" w:rsidRDefault="00621127">
            <w:pPr>
              <w:pBdr>
                <w:top w:val="nil"/>
                <w:left w:val="nil"/>
                <w:bottom w:val="nil"/>
                <w:right w:val="nil"/>
                <w:between w:val="nil"/>
              </w:pBdr>
              <w:spacing w:before="98" w:line="237" w:lineRule="auto"/>
              <w:ind w:left="107" w:right="202"/>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081" w:type="dxa"/>
          </w:tcPr>
          <w:p w:rsidR="00141984" w:rsidRDefault="00621127">
            <w:pPr>
              <w:pBdr>
                <w:top w:val="nil"/>
                <w:left w:val="nil"/>
                <w:bottom w:val="nil"/>
                <w:right w:val="nil"/>
                <w:between w:val="nil"/>
              </w:pBdr>
              <w:spacing w:before="96"/>
              <w:ind w:left="108"/>
              <w:rPr>
                <w:rFonts w:ascii="Arial" w:eastAsia="Arial" w:hAnsi="Arial" w:cs="Arial"/>
                <w:b/>
                <w:color w:val="000000"/>
                <w:sz w:val="24"/>
                <w:szCs w:val="24"/>
              </w:rPr>
            </w:pPr>
            <w:r>
              <w:rPr>
                <w:rFonts w:ascii="Arial" w:eastAsia="Arial" w:hAnsi="Arial" w:cs="Arial"/>
                <w:b/>
                <w:color w:val="000000"/>
                <w:sz w:val="24"/>
                <w:szCs w:val="24"/>
              </w:rPr>
              <w:t>Observaciones</w:t>
            </w:r>
          </w:p>
        </w:tc>
      </w:tr>
      <w:tr w:rsidR="00141984">
        <w:trPr>
          <w:trHeight w:val="1036"/>
        </w:trPr>
        <w:tc>
          <w:tcPr>
            <w:tcW w:w="4444" w:type="dxa"/>
            <w:tcBorders>
              <w:left w:val="single" w:sz="12" w:space="0" w:color="000009"/>
            </w:tcBorders>
          </w:tcPr>
          <w:p w:rsidR="00141984" w:rsidRDefault="00621127">
            <w:pPr>
              <w:pBdr>
                <w:top w:val="nil"/>
                <w:left w:val="nil"/>
                <w:bottom w:val="nil"/>
                <w:right w:val="nil"/>
                <w:between w:val="nil"/>
              </w:pBdr>
              <w:spacing w:before="100"/>
              <w:ind w:left="109" w:right="64"/>
              <w:jc w:val="both"/>
              <w:rPr>
                <w:rFonts w:ascii="Arial" w:eastAsia="Arial" w:hAnsi="Arial" w:cs="Arial"/>
                <w:i/>
                <w:color w:val="000000"/>
                <w:sz w:val="24"/>
                <w:szCs w:val="24"/>
              </w:rPr>
            </w:pPr>
            <w:r>
              <w:rPr>
                <w:color w:val="000000"/>
                <w:sz w:val="24"/>
                <w:szCs w:val="24"/>
              </w:rPr>
              <w:t xml:space="preserve">No presenta objetivos específicos para ningún nivel de intervención </w:t>
            </w:r>
            <w:r>
              <w:rPr>
                <w:rFonts w:ascii="Arial" w:eastAsia="Arial" w:hAnsi="Arial" w:cs="Arial"/>
                <w:i/>
                <w:color w:val="000000"/>
                <w:sz w:val="24"/>
                <w:szCs w:val="24"/>
              </w:rPr>
              <w:t>(niña/o, familia y comunidad)</w:t>
            </w:r>
          </w:p>
        </w:tc>
        <w:tc>
          <w:tcPr>
            <w:tcW w:w="1282" w:type="dxa"/>
          </w:tcPr>
          <w:p w:rsidR="00141984" w:rsidRDefault="00621127">
            <w:pPr>
              <w:pBdr>
                <w:top w:val="nil"/>
                <w:left w:val="nil"/>
                <w:bottom w:val="nil"/>
                <w:right w:val="nil"/>
                <w:between w:val="nil"/>
              </w:pBdr>
              <w:spacing w:before="100"/>
              <w:ind w:left="112"/>
              <w:rPr>
                <w:color w:val="000000"/>
                <w:sz w:val="24"/>
                <w:szCs w:val="24"/>
              </w:rPr>
            </w:pPr>
            <w:r>
              <w:rPr>
                <w:color w:val="000000"/>
                <w:sz w:val="24"/>
                <w:szCs w:val="24"/>
              </w:rPr>
              <w:t>0</w:t>
            </w:r>
          </w:p>
        </w:tc>
        <w:tc>
          <w:tcPr>
            <w:tcW w:w="1373" w:type="dxa"/>
          </w:tcPr>
          <w:p w:rsidR="00141984" w:rsidRDefault="00141984">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141984" w:rsidRDefault="00141984">
            <w:pPr>
              <w:pBdr>
                <w:top w:val="nil"/>
                <w:left w:val="nil"/>
                <w:bottom w:val="nil"/>
                <w:right w:val="nil"/>
                <w:between w:val="nil"/>
              </w:pBdr>
              <w:rPr>
                <w:rFonts w:ascii="Times New Roman" w:eastAsia="Times New Roman" w:hAnsi="Times New Roman" w:cs="Times New Roman"/>
                <w:color w:val="000000"/>
                <w:sz w:val="24"/>
                <w:szCs w:val="24"/>
              </w:rPr>
            </w:pPr>
          </w:p>
        </w:tc>
      </w:tr>
      <w:tr w:rsidR="00141984">
        <w:trPr>
          <w:trHeight w:val="1313"/>
        </w:trPr>
        <w:tc>
          <w:tcPr>
            <w:tcW w:w="4444" w:type="dxa"/>
            <w:tcBorders>
              <w:left w:val="single" w:sz="12" w:space="0" w:color="000009"/>
            </w:tcBorders>
          </w:tcPr>
          <w:p w:rsidR="00141984" w:rsidRDefault="00621127">
            <w:pPr>
              <w:pBdr>
                <w:top w:val="nil"/>
                <w:left w:val="nil"/>
                <w:bottom w:val="nil"/>
                <w:right w:val="nil"/>
                <w:between w:val="nil"/>
              </w:pBdr>
              <w:spacing w:before="100"/>
              <w:ind w:left="109" w:right="67"/>
              <w:jc w:val="both"/>
              <w:rPr>
                <w:color w:val="000000"/>
                <w:sz w:val="24"/>
                <w:szCs w:val="24"/>
              </w:rPr>
            </w:pPr>
            <w:r>
              <w:rPr>
                <w:color w:val="000000"/>
                <w:sz w:val="24"/>
                <w:szCs w:val="24"/>
              </w:rPr>
              <w:t>Plantea objetivos específicos para todos los niveles de intervención, argumentando su pertinencia en relación a los objetivos de INAU</w:t>
            </w:r>
          </w:p>
        </w:tc>
        <w:tc>
          <w:tcPr>
            <w:tcW w:w="1282" w:type="dxa"/>
          </w:tcPr>
          <w:p w:rsidR="00141984" w:rsidRDefault="00621127">
            <w:pPr>
              <w:pBdr>
                <w:top w:val="nil"/>
                <w:left w:val="nil"/>
                <w:bottom w:val="nil"/>
                <w:right w:val="nil"/>
                <w:between w:val="nil"/>
              </w:pBdr>
              <w:spacing w:before="100"/>
              <w:ind w:left="112"/>
              <w:rPr>
                <w:color w:val="000000"/>
                <w:sz w:val="24"/>
                <w:szCs w:val="24"/>
              </w:rPr>
            </w:pPr>
            <w:r>
              <w:rPr>
                <w:color w:val="000000"/>
                <w:sz w:val="24"/>
                <w:szCs w:val="24"/>
              </w:rPr>
              <w:t>4</w:t>
            </w:r>
          </w:p>
        </w:tc>
        <w:tc>
          <w:tcPr>
            <w:tcW w:w="1373" w:type="dxa"/>
          </w:tcPr>
          <w:p w:rsidR="00141984" w:rsidRDefault="00141984">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141984" w:rsidRDefault="00141984">
            <w:pPr>
              <w:pBdr>
                <w:top w:val="nil"/>
                <w:left w:val="nil"/>
                <w:bottom w:val="nil"/>
                <w:right w:val="nil"/>
                <w:between w:val="nil"/>
              </w:pBdr>
              <w:rPr>
                <w:rFonts w:ascii="Times New Roman" w:eastAsia="Times New Roman" w:hAnsi="Times New Roman" w:cs="Times New Roman"/>
                <w:color w:val="000000"/>
                <w:sz w:val="24"/>
                <w:szCs w:val="24"/>
              </w:rPr>
            </w:pPr>
          </w:p>
        </w:tc>
      </w:tr>
      <w:tr w:rsidR="00141984">
        <w:trPr>
          <w:trHeight w:val="3253"/>
        </w:trPr>
        <w:tc>
          <w:tcPr>
            <w:tcW w:w="4444" w:type="dxa"/>
            <w:tcBorders>
              <w:left w:val="single" w:sz="12" w:space="0" w:color="000009"/>
            </w:tcBorders>
          </w:tcPr>
          <w:p w:rsidR="00141984" w:rsidRDefault="00621127">
            <w:pPr>
              <w:pBdr>
                <w:top w:val="nil"/>
                <w:left w:val="nil"/>
                <w:bottom w:val="nil"/>
                <w:right w:val="nil"/>
                <w:between w:val="nil"/>
              </w:pBdr>
              <w:spacing w:before="101"/>
              <w:ind w:left="109" w:right="69"/>
              <w:jc w:val="both"/>
              <w:rPr>
                <w:color w:val="000000"/>
                <w:sz w:val="24"/>
                <w:szCs w:val="24"/>
              </w:rPr>
            </w:pPr>
            <w:r>
              <w:rPr>
                <w:color w:val="000000"/>
                <w:sz w:val="24"/>
                <w:szCs w:val="24"/>
              </w:rPr>
              <w:t>De los anteriores mencionados, prioriza un objetivo específico y desarrolla líneas de intervención viables para alcanzar ese objetivo.</w:t>
            </w:r>
          </w:p>
          <w:p w:rsidR="00141984" w:rsidRDefault="00141984">
            <w:pPr>
              <w:pBdr>
                <w:top w:val="nil"/>
                <w:left w:val="nil"/>
                <w:bottom w:val="nil"/>
                <w:right w:val="nil"/>
                <w:between w:val="nil"/>
              </w:pBdr>
              <w:spacing w:before="7"/>
              <w:rPr>
                <w:rFonts w:ascii="Arial" w:eastAsia="Arial" w:hAnsi="Arial" w:cs="Arial"/>
                <w:b/>
                <w:color w:val="000000"/>
                <w:sz w:val="24"/>
                <w:szCs w:val="24"/>
              </w:rPr>
            </w:pPr>
          </w:p>
          <w:p w:rsidR="00141984" w:rsidRDefault="00621127">
            <w:pPr>
              <w:pBdr>
                <w:top w:val="nil"/>
                <w:left w:val="nil"/>
                <w:bottom w:val="nil"/>
                <w:right w:val="nil"/>
                <w:between w:val="nil"/>
              </w:pBdr>
              <w:ind w:left="109" w:right="68"/>
              <w:jc w:val="both"/>
              <w:rPr>
                <w:rFonts w:ascii="Arial" w:eastAsia="Arial" w:hAnsi="Arial" w:cs="Arial"/>
                <w:i/>
                <w:color w:val="000000"/>
                <w:sz w:val="24"/>
                <w:szCs w:val="24"/>
              </w:rPr>
            </w:pPr>
            <w:r>
              <w:rPr>
                <w:rFonts w:ascii="Arial" w:eastAsia="Arial" w:hAnsi="Arial" w:cs="Arial"/>
                <w:i/>
                <w:color w:val="000000"/>
                <w:sz w:val="24"/>
                <w:szCs w:val="24"/>
              </w:rPr>
              <w:t>Se valorará especialmente la argumentación de la pertinencia de la priorización de acuerdo al diagnóstico presentado y la coherencia entre las líneas de intervención y el objetivo seleccionando.</w:t>
            </w:r>
          </w:p>
        </w:tc>
        <w:tc>
          <w:tcPr>
            <w:tcW w:w="1282" w:type="dxa"/>
          </w:tcPr>
          <w:p w:rsidR="00141984" w:rsidRDefault="00621127">
            <w:pPr>
              <w:pBdr>
                <w:top w:val="nil"/>
                <w:left w:val="nil"/>
                <w:bottom w:val="nil"/>
                <w:right w:val="nil"/>
                <w:between w:val="nil"/>
              </w:pBdr>
              <w:spacing w:before="101"/>
              <w:ind w:left="112"/>
              <w:rPr>
                <w:color w:val="000000"/>
                <w:sz w:val="24"/>
                <w:szCs w:val="24"/>
              </w:rPr>
            </w:pPr>
            <w:r>
              <w:rPr>
                <w:color w:val="000000"/>
                <w:sz w:val="24"/>
                <w:szCs w:val="24"/>
              </w:rPr>
              <w:t>6</w:t>
            </w:r>
          </w:p>
        </w:tc>
        <w:tc>
          <w:tcPr>
            <w:tcW w:w="1373" w:type="dxa"/>
          </w:tcPr>
          <w:p w:rsidR="00141984" w:rsidRDefault="00141984">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141984" w:rsidRDefault="00141984">
            <w:pPr>
              <w:pBdr>
                <w:top w:val="nil"/>
                <w:left w:val="nil"/>
                <w:bottom w:val="nil"/>
                <w:right w:val="nil"/>
                <w:between w:val="nil"/>
              </w:pBdr>
              <w:rPr>
                <w:rFonts w:ascii="Times New Roman" w:eastAsia="Times New Roman" w:hAnsi="Times New Roman" w:cs="Times New Roman"/>
                <w:color w:val="000000"/>
                <w:sz w:val="24"/>
                <w:szCs w:val="24"/>
              </w:rPr>
            </w:pPr>
          </w:p>
        </w:tc>
      </w:tr>
      <w:tr w:rsidR="00141984">
        <w:trPr>
          <w:trHeight w:val="762"/>
        </w:trPr>
        <w:tc>
          <w:tcPr>
            <w:tcW w:w="4444" w:type="dxa"/>
            <w:tcBorders>
              <w:left w:val="single" w:sz="12" w:space="0" w:color="000009"/>
            </w:tcBorders>
          </w:tcPr>
          <w:p w:rsidR="00141984" w:rsidRDefault="00621127">
            <w:pPr>
              <w:pBdr>
                <w:top w:val="nil"/>
                <w:left w:val="nil"/>
                <w:bottom w:val="nil"/>
                <w:right w:val="nil"/>
                <w:between w:val="nil"/>
              </w:pBdr>
              <w:tabs>
                <w:tab w:val="left" w:pos="867"/>
                <w:tab w:val="left" w:pos="1356"/>
                <w:tab w:val="left" w:pos="2300"/>
                <w:tab w:val="left" w:pos="3403"/>
                <w:tab w:val="left" w:pos="3892"/>
              </w:tabs>
              <w:spacing w:before="100"/>
              <w:ind w:left="109" w:right="69"/>
              <w:rPr>
                <w:rFonts w:ascii="Arial" w:eastAsia="Arial" w:hAnsi="Arial" w:cs="Arial"/>
                <w:i/>
                <w:color w:val="000000"/>
                <w:sz w:val="24"/>
                <w:szCs w:val="24"/>
              </w:rPr>
            </w:pPr>
            <w:r>
              <w:rPr>
                <w:rFonts w:ascii="Arial" w:eastAsia="Arial" w:hAnsi="Arial" w:cs="Arial"/>
                <w:i/>
                <w:color w:val="000000"/>
                <w:sz w:val="24"/>
                <w:szCs w:val="24"/>
              </w:rPr>
              <w:t>Total</w:t>
            </w:r>
            <w:r>
              <w:rPr>
                <w:rFonts w:ascii="Arial" w:eastAsia="Arial" w:hAnsi="Arial" w:cs="Arial"/>
                <w:i/>
                <w:color w:val="000000"/>
                <w:sz w:val="24"/>
                <w:szCs w:val="24"/>
              </w:rPr>
              <w:tab/>
              <w:t>de</w:t>
            </w:r>
            <w:r>
              <w:rPr>
                <w:rFonts w:ascii="Arial" w:eastAsia="Arial" w:hAnsi="Arial" w:cs="Arial"/>
                <w:i/>
                <w:color w:val="000000"/>
                <w:sz w:val="24"/>
                <w:szCs w:val="24"/>
              </w:rPr>
              <w:tab/>
              <w:t>puntos</w:t>
            </w:r>
            <w:r>
              <w:rPr>
                <w:rFonts w:ascii="Arial" w:eastAsia="Arial" w:hAnsi="Arial" w:cs="Arial"/>
                <w:i/>
                <w:color w:val="000000"/>
                <w:sz w:val="24"/>
                <w:szCs w:val="24"/>
              </w:rPr>
              <w:tab/>
              <w:t>posibles</w:t>
            </w:r>
            <w:r>
              <w:rPr>
                <w:rFonts w:ascii="Arial" w:eastAsia="Arial" w:hAnsi="Arial" w:cs="Arial"/>
                <w:i/>
                <w:color w:val="000000"/>
                <w:sz w:val="24"/>
                <w:szCs w:val="24"/>
              </w:rPr>
              <w:tab/>
              <w:t>en</w:t>
            </w:r>
            <w:r>
              <w:rPr>
                <w:rFonts w:ascii="Arial" w:eastAsia="Arial" w:hAnsi="Arial" w:cs="Arial"/>
                <w:i/>
                <w:color w:val="000000"/>
                <w:sz w:val="24"/>
                <w:szCs w:val="24"/>
              </w:rPr>
              <w:tab/>
              <w:t>este aspecto</w:t>
            </w:r>
          </w:p>
        </w:tc>
        <w:tc>
          <w:tcPr>
            <w:tcW w:w="1282" w:type="dxa"/>
          </w:tcPr>
          <w:p w:rsidR="00141984" w:rsidRDefault="00621127">
            <w:pPr>
              <w:pBdr>
                <w:top w:val="nil"/>
                <w:left w:val="nil"/>
                <w:bottom w:val="nil"/>
                <w:right w:val="nil"/>
                <w:between w:val="nil"/>
              </w:pBdr>
              <w:spacing w:before="100"/>
              <w:ind w:left="112"/>
              <w:rPr>
                <w:rFonts w:ascii="Arial" w:eastAsia="Arial" w:hAnsi="Arial" w:cs="Arial"/>
                <w:b/>
                <w:i/>
                <w:color w:val="000000"/>
                <w:sz w:val="24"/>
                <w:szCs w:val="24"/>
              </w:rPr>
            </w:pPr>
            <w:r>
              <w:rPr>
                <w:rFonts w:ascii="Arial" w:eastAsia="Arial" w:hAnsi="Arial" w:cs="Arial"/>
                <w:b/>
                <w:i/>
                <w:color w:val="000000"/>
                <w:sz w:val="24"/>
                <w:szCs w:val="24"/>
              </w:rPr>
              <w:t>10</w:t>
            </w:r>
          </w:p>
        </w:tc>
        <w:tc>
          <w:tcPr>
            <w:tcW w:w="1373" w:type="dxa"/>
          </w:tcPr>
          <w:p w:rsidR="00141984" w:rsidRDefault="00141984">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141984" w:rsidRDefault="00141984">
            <w:pPr>
              <w:pBdr>
                <w:top w:val="nil"/>
                <w:left w:val="nil"/>
                <w:bottom w:val="nil"/>
                <w:right w:val="nil"/>
                <w:between w:val="nil"/>
              </w:pBdr>
              <w:rPr>
                <w:rFonts w:ascii="Times New Roman" w:eastAsia="Times New Roman" w:hAnsi="Times New Roman" w:cs="Times New Roman"/>
                <w:color w:val="000000"/>
                <w:sz w:val="24"/>
                <w:szCs w:val="24"/>
              </w:rPr>
            </w:pPr>
          </w:p>
        </w:tc>
      </w:tr>
    </w:tbl>
    <w:p w:rsidR="00141984" w:rsidRDefault="00141984">
      <w:pPr>
        <w:pBdr>
          <w:top w:val="nil"/>
          <w:left w:val="nil"/>
          <w:bottom w:val="nil"/>
          <w:right w:val="nil"/>
          <w:between w:val="nil"/>
        </w:pBdr>
        <w:rPr>
          <w:rFonts w:ascii="Arial" w:eastAsia="Arial" w:hAnsi="Arial" w:cs="Arial"/>
          <w:b/>
          <w:color w:val="000000"/>
          <w:sz w:val="20"/>
          <w:szCs w:val="20"/>
        </w:rPr>
      </w:pPr>
    </w:p>
    <w:p w:rsidR="00141984" w:rsidRDefault="00141984">
      <w:pPr>
        <w:pBdr>
          <w:top w:val="nil"/>
          <w:left w:val="nil"/>
          <w:bottom w:val="nil"/>
          <w:right w:val="nil"/>
          <w:between w:val="nil"/>
        </w:pBdr>
        <w:rPr>
          <w:rFonts w:ascii="Arial" w:eastAsia="Arial" w:hAnsi="Arial" w:cs="Arial"/>
          <w:b/>
          <w:color w:val="000000"/>
          <w:sz w:val="20"/>
          <w:szCs w:val="20"/>
        </w:rPr>
      </w:pPr>
    </w:p>
    <w:p w:rsidR="00141984" w:rsidRDefault="00141984">
      <w:pPr>
        <w:pBdr>
          <w:top w:val="nil"/>
          <w:left w:val="nil"/>
          <w:bottom w:val="nil"/>
          <w:right w:val="nil"/>
          <w:between w:val="nil"/>
        </w:pBdr>
        <w:spacing w:before="9"/>
        <w:rPr>
          <w:rFonts w:ascii="Arial" w:eastAsia="Arial" w:hAnsi="Arial" w:cs="Arial"/>
          <w:b/>
          <w:color w:val="000000"/>
          <w:sz w:val="23"/>
          <w:szCs w:val="23"/>
        </w:rPr>
      </w:pPr>
    </w:p>
    <w:p w:rsidR="00141984" w:rsidRDefault="00621127">
      <w:pPr>
        <w:pStyle w:val="Ttulo21"/>
        <w:spacing w:before="92" w:line="484" w:lineRule="auto"/>
        <w:ind w:left="240" w:right="5922"/>
      </w:pPr>
      <w:r>
        <w:t>PUNTAJE MINIMO: 37,5 PUNTOS. PUNTAJE MÁXIMO: 75 PUNTOS.</w:t>
      </w:r>
    </w:p>
    <w:p w:rsidR="00141984" w:rsidRDefault="00621127">
      <w:pPr>
        <w:tabs>
          <w:tab w:val="left" w:pos="5969"/>
        </w:tabs>
        <w:spacing w:line="275" w:lineRule="auto"/>
        <w:ind w:left="240"/>
        <w:rPr>
          <w:rFonts w:ascii="Arial" w:eastAsia="Arial" w:hAnsi="Arial" w:cs="Arial"/>
          <w:b/>
          <w:sz w:val="24"/>
          <w:szCs w:val="24"/>
        </w:rPr>
      </w:pPr>
      <w:r>
        <w:rPr>
          <w:rFonts w:ascii="Arial" w:eastAsia="Arial" w:hAnsi="Arial" w:cs="Arial"/>
          <w:b/>
          <w:sz w:val="24"/>
          <w:szCs w:val="24"/>
        </w:rPr>
        <w:t xml:space="preserve">PUNTAJE OBTENIDO: </w:t>
      </w:r>
      <w:r>
        <w:rPr>
          <w:rFonts w:ascii="Arial" w:eastAsia="Arial" w:hAnsi="Arial" w:cs="Arial"/>
          <w:b/>
          <w:sz w:val="24"/>
          <w:szCs w:val="24"/>
          <w:u w:val="single"/>
        </w:rPr>
        <w:t xml:space="preserve"> </w:t>
      </w:r>
      <w:r>
        <w:rPr>
          <w:rFonts w:ascii="Arial" w:eastAsia="Arial" w:hAnsi="Arial" w:cs="Arial"/>
          <w:b/>
          <w:sz w:val="24"/>
          <w:szCs w:val="24"/>
          <w:u w:val="single"/>
        </w:rPr>
        <w:tab/>
      </w:r>
    </w:p>
    <w:p w:rsidR="00141984" w:rsidRDefault="00141984">
      <w:pPr>
        <w:pBdr>
          <w:top w:val="nil"/>
          <w:left w:val="nil"/>
          <w:bottom w:val="nil"/>
          <w:right w:val="nil"/>
          <w:between w:val="nil"/>
        </w:pBdr>
        <w:spacing w:before="5"/>
        <w:rPr>
          <w:rFonts w:ascii="Arial" w:eastAsia="Arial" w:hAnsi="Arial" w:cs="Arial"/>
          <w:b/>
          <w:color w:val="000000"/>
          <w:sz w:val="16"/>
          <w:szCs w:val="16"/>
        </w:rPr>
      </w:pPr>
    </w:p>
    <w:p w:rsidR="00141984" w:rsidRDefault="00621127">
      <w:pPr>
        <w:pStyle w:val="Ttulo21"/>
        <w:tabs>
          <w:tab w:val="left" w:pos="9844"/>
        </w:tabs>
        <w:spacing w:before="92"/>
        <w:ind w:left="240"/>
      </w:pPr>
      <w:r>
        <w:t xml:space="preserve">OSC postulante: </w:t>
      </w:r>
      <w:r>
        <w:rPr>
          <w:u w:val="single"/>
        </w:rPr>
        <w:t xml:space="preserve"> </w:t>
      </w:r>
      <w:r>
        <w:rPr>
          <w:u w:val="single"/>
        </w:rPr>
        <w:tab/>
      </w:r>
    </w:p>
    <w:p w:rsidR="00141984" w:rsidRDefault="00141984">
      <w:pPr>
        <w:pBdr>
          <w:top w:val="nil"/>
          <w:left w:val="nil"/>
          <w:bottom w:val="nil"/>
          <w:right w:val="nil"/>
          <w:between w:val="nil"/>
        </w:pBdr>
        <w:spacing w:before="5"/>
        <w:rPr>
          <w:rFonts w:ascii="Arial" w:eastAsia="Arial" w:hAnsi="Arial" w:cs="Arial"/>
          <w:b/>
          <w:color w:val="000000"/>
          <w:sz w:val="16"/>
          <w:szCs w:val="16"/>
        </w:rPr>
      </w:pPr>
    </w:p>
    <w:p w:rsidR="00141984" w:rsidRDefault="00621127">
      <w:pPr>
        <w:tabs>
          <w:tab w:val="left" w:pos="9868"/>
        </w:tabs>
        <w:spacing w:before="93"/>
        <w:ind w:left="240"/>
        <w:rPr>
          <w:rFonts w:ascii="Arial" w:eastAsia="Arial" w:hAnsi="Arial" w:cs="Arial"/>
          <w:b/>
          <w:sz w:val="24"/>
          <w:szCs w:val="24"/>
        </w:rPr>
      </w:pPr>
      <w:r>
        <w:rPr>
          <w:rFonts w:ascii="Arial" w:eastAsia="Arial" w:hAnsi="Arial" w:cs="Arial"/>
          <w:b/>
          <w:sz w:val="24"/>
          <w:szCs w:val="24"/>
        </w:rPr>
        <w:t xml:space="preserve">Departamento/ zona del llamado: </w:t>
      </w:r>
      <w:r>
        <w:rPr>
          <w:rFonts w:ascii="Arial" w:eastAsia="Arial" w:hAnsi="Arial" w:cs="Arial"/>
          <w:b/>
          <w:sz w:val="24"/>
          <w:szCs w:val="24"/>
          <w:u w:val="single"/>
        </w:rPr>
        <w:t xml:space="preserve"> </w:t>
      </w:r>
      <w:r>
        <w:rPr>
          <w:rFonts w:ascii="Arial" w:eastAsia="Arial" w:hAnsi="Arial" w:cs="Arial"/>
          <w:b/>
          <w:sz w:val="24"/>
          <w:szCs w:val="24"/>
          <w:u w:val="single"/>
        </w:rPr>
        <w:tab/>
      </w:r>
    </w:p>
    <w:sectPr w:rsidR="00141984">
      <w:pgSz w:w="11910" w:h="16840"/>
      <w:pgMar w:top="1600" w:right="700" w:bottom="1120" w:left="1200" w:header="800" w:footer="9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127" w:rsidRDefault="00621127">
      <w:r>
        <w:separator/>
      </w:r>
    </w:p>
  </w:endnote>
  <w:endnote w:type="continuationSeparator" w:id="0">
    <w:p w:rsidR="00621127" w:rsidRDefault="0062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127" w:rsidRDefault="00621127">
      <w:r>
        <w:separator/>
      </w:r>
    </w:p>
  </w:footnote>
  <w:footnote w:type="continuationSeparator" w:id="0">
    <w:p w:rsidR="00621127" w:rsidRDefault="00621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984" w:rsidRDefault="00621127">
    <w:pPr>
      <w:pBdr>
        <w:top w:val="nil"/>
        <w:left w:val="nil"/>
        <w:bottom w:val="nil"/>
        <w:right w:val="nil"/>
        <w:between w:val="nil"/>
      </w:pBdr>
      <w:spacing w:line="14" w:lineRule="auto"/>
      <w:rPr>
        <w:color w:val="000000"/>
        <w:sz w:val="20"/>
        <w:szCs w:val="20"/>
      </w:rPr>
    </w:pPr>
    <w:r>
      <w:rPr>
        <w:noProof/>
        <w:color w:val="000000"/>
        <w:sz w:val="24"/>
        <w:szCs w:val="24"/>
        <w:lang w:val="es-UY"/>
      </w:rPr>
      <w:drawing>
        <wp:anchor distT="0" distB="0" distL="0" distR="0" simplePos="0" relativeHeight="251658240" behindDoc="1" locked="0" layoutInCell="1" hidden="0" allowOverlap="1">
          <wp:simplePos x="0" y="0"/>
          <wp:positionH relativeFrom="page">
            <wp:posOffset>941705</wp:posOffset>
          </wp:positionH>
          <wp:positionV relativeFrom="page">
            <wp:posOffset>508050</wp:posOffset>
          </wp:positionV>
          <wp:extent cx="818515" cy="504774"/>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18515" cy="504774"/>
                  </a:xfrm>
                  <a:prstGeom prst="rect">
                    <a:avLst/>
                  </a:prstGeom>
                  <a:ln/>
                </pic:spPr>
              </pic:pic>
            </a:graphicData>
          </a:graphic>
        </wp:anchor>
      </w:drawing>
    </w:r>
    <w:r>
      <w:rPr>
        <w:noProof/>
        <w:color w:val="000000"/>
        <w:sz w:val="24"/>
        <w:szCs w:val="24"/>
        <w:lang w:val="es-UY"/>
      </w:rPr>
      <mc:AlternateContent>
        <mc:Choice Requires="wpg">
          <w:drawing>
            <wp:anchor distT="0" distB="0" distL="114300" distR="114300" simplePos="0" relativeHeight="251659264" behindDoc="1" locked="0" layoutInCell="1" hidden="0" allowOverlap="1">
              <wp:simplePos x="0" y="0"/>
              <wp:positionH relativeFrom="page">
                <wp:posOffset>2449513</wp:posOffset>
              </wp:positionH>
              <wp:positionV relativeFrom="page">
                <wp:posOffset>638493</wp:posOffset>
              </wp:positionV>
              <wp:extent cx="4283710" cy="388620"/>
              <wp:effectExtent l="0" t="0" r="0" b="0"/>
              <wp:wrapNone/>
              <wp:docPr id="7" name="Rectángulo 7"/>
              <wp:cNvGraphicFramePr/>
              <a:graphic xmlns:a="http://schemas.openxmlformats.org/drawingml/2006/main">
                <a:graphicData uri="http://schemas.microsoft.com/office/word/2010/wordprocessingShape">
                  <wps:wsp>
                    <wps:cNvSpPr/>
                    <wps:spPr>
                      <a:xfrm>
                        <a:off x="3208908" y="3590453"/>
                        <a:ext cx="4274185" cy="379095"/>
                      </a:xfrm>
                      <a:prstGeom prst="rect">
                        <a:avLst/>
                      </a:prstGeom>
                      <a:solidFill>
                        <a:srgbClr val="D9D9D9"/>
                      </a:solidFill>
                      <a:ln>
                        <a:noFill/>
                      </a:ln>
                    </wps:spPr>
                    <wps:txbx>
                      <w:txbxContent>
                        <w:p w:rsidR="00141984" w:rsidRDefault="00141984">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page">
                <wp:posOffset>2449513</wp:posOffset>
              </wp:positionH>
              <wp:positionV relativeFrom="page">
                <wp:posOffset>638493</wp:posOffset>
              </wp:positionV>
              <wp:extent cx="4283710" cy="388620"/>
              <wp:effectExtent b="0" l="0" r="0" t="0"/>
              <wp:wrapNone/>
              <wp:docPr id="7"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283710" cy="388620"/>
                      </a:xfrm>
                      <a:prstGeom prst="rect"/>
                      <a:ln/>
                    </pic:spPr>
                  </pic:pic>
                </a:graphicData>
              </a:graphic>
            </wp:anchor>
          </w:drawing>
        </mc:Fallback>
      </mc:AlternateContent>
    </w:r>
    <w:r>
      <w:rPr>
        <w:noProof/>
        <w:color w:val="000000"/>
        <w:sz w:val="24"/>
        <w:szCs w:val="24"/>
        <w:lang w:val="es-UY"/>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984" w:rsidRDefault="00621127">
    <w:pPr>
      <w:pBdr>
        <w:top w:val="nil"/>
        <w:left w:val="nil"/>
        <w:bottom w:val="nil"/>
        <w:right w:val="nil"/>
        <w:between w:val="nil"/>
      </w:pBdr>
      <w:spacing w:line="14" w:lineRule="auto"/>
      <w:rPr>
        <w:color w:val="000000"/>
        <w:sz w:val="20"/>
        <w:szCs w:val="20"/>
      </w:rPr>
    </w:pPr>
    <w:r>
      <w:rPr>
        <w:noProof/>
        <w:color w:val="000000"/>
        <w:sz w:val="24"/>
        <w:szCs w:val="24"/>
        <w:lang w:val="es-UY"/>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984" w:rsidRDefault="00621127">
    <w:pPr>
      <w:pBdr>
        <w:top w:val="nil"/>
        <w:left w:val="nil"/>
        <w:bottom w:val="nil"/>
        <w:right w:val="nil"/>
        <w:between w:val="nil"/>
      </w:pBdr>
      <w:spacing w:line="14" w:lineRule="auto"/>
      <w:rPr>
        <w:color w:val="000000"/>
        <w:sz w:val="20"/>
        <w:szCs w:val="20"/>
      </w:rPr>
    </w:pPr>
    <w:r>
      <w:rPr>
        <w:noProof/>
        <w:color w:val="000000"/>
        <w:sz w:val="24"/>
        <w:szCs w:val="24"/>
        <w:lang w:val="es-UY"/>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C2BC5"/>
    <w:multiLevelType w:val="multilevel"/>
    <w:tmpl w:val="DE526FAC"/>
    <w:lvl w:ilvl="0">
      <w:numFmt w:val="bullet"/>
      <w:lvlText w:val="-"/>
      <w:lvlJc w:val="left"/>
      <w:pPr>
        <w:ind w:left="860" w:hanging="207"/>
      </w:pPr>
      <w:rPr>
        <w:rFonts w:ascii="Times New Roman" w:eastAsia="Times New Roman" w:hAnsi="Times New Roman" w:cs="Times New Roman"/>
        <w:sz w:val="24"/>
        <w:szCs w:val="24"/>
      </w:rPr>
    </w:lvl>
    <w:lvl w:ilvl="1">
      <w:numFmt w:val="bullet"/>
      <w:lvlText w:val="•"/>
      <w:lvlJc w:val="left"/>
      <w:pPr>
        <w:ind w:left="1774" w:hanging="206"/>
      </w:pPr>
    </w:lvl>
    <w:lvl w:ilvl="2">
      <w:numFmt w:val="bullet"/>
      <w:lvlText w:val="•"/>
      <w:lvlJc w:val="left"/>
      <w:pPr>
        <w:ind w:left="2689" w:hanging="207"/>
      </w:pPr>
    </w:lvl>
    <w:lvl w:ilvl="3">
      <w:numFmt w:val="bullet"/>
      <w:lvlText w:val="•"/>
      <w:lvlJc w:val="left"/>
      <w:pPr>
        <w:ind w:left="3604" w:hanging="207"/>
      </w:pPr>
    </w:lvl>
    <w:lvl w:ilvl="4">
      <w:numFmt w:val="bullet"/>
      <w:lvlText w:val="•"/>
      <w:lvlJc w:val="left"/>
      <w:pPr>
        <w:ind w:left="4519" w:hanging="207"/>
      </w:pPr>
    </w:lvl>
    <w:lvl w:ilvl="5">
      <w:numFmt w:val="bullet"/>
      <w:lvlText w:val="•"/>
      <w:lvlJc w:val="left"/>
      <w:pPr>
        <w:ind w:left="5434" w:hanging="207"/>
      </w:pPr>
    </w:lvl>
    <w:lvl w:ilvl="6">
      <w:numFmt w:val="bullet"/>
      <w:lvlText w:val="•"/>
      <w:lvlJc w:val="left"/>
      <w:pPr>
        <w:ind w:left="6349" w:hanging="207"/>
      </w:pPr>
    </w:lvl>
    <w:lvl w:ilvl="7">
      <w:numFmt w:val="bullet"/>
      <w:lvlText w:val="•"/>
      <w:lvlJc w:val="left"/>
      <w:pPr>
        <w:ind w:left="7264" w:hanging="207"/>
      </w:pPr>
    </w:lvl>
    <w:lvl w:ilvl="8">
      <w:numFmt w:val="bullet"/>
      <w:lvlText w:val="•"/>
      <w:lvlJc w:val="left"/>
      <w:pPr>
        <w:ind w:left="8179" w:hanging="207"/>
      </w:pPr>
    </w:lvl>
  </w:abstractNum>
  <w:abstractNum w:abstractNumId="1" w15:restartNumberingAfterBreak="0">
    <w:nsid w:val="208678CD"/>
    <w:multiLevelType w:val="multilevel"/>
    <w:tmpl w:val="33104D58"/>
    <w:lvl w:ilvl="0">
      <w:numFmt w:val="bullet"/>
      <w:lvlText w:val="-"/>
      <w:lvlJc w:val="left"/>
      <w:pPr>
        <w:ind w:left="860" w:hanging="361"/>
      </w:pPr>
      <w:rPr>
        <w:rFonts w:ascii="Times New Roman" w:eastAsia="Times New Roman" w:hAnsi="Times New Roman" w:cs="Times New Roman"/>
        <w:sz w:val="24"/>
        <w:szCs w:val="24"/>
      </w:rPr>
    </w:lvl>
    <w:lvl w:ilvl="1">
      <w:numFmt w:val="bullet"/>
      <w:lvlText w:val="•"/>
      <w:lvlJc w:val="left"/>
      <w:pPr>
        <w:ind w:left="1774" w:hanging="361"/>
      </w:pPr>
    </w:lvl>
    <w:lvl w:ilvl="2">
      <w:numFmt w:val="bullet"/>
      <w:lvlText w:val="•"/>
      <w:lvlJc w:val="left"/>
      <w:pPr>
        <w:ind w:left="2689" w:hanging="361"/>
      </w:pPr>
    </w:lvl>
    <w:lvl w:ilvl="3">
      <w:numFmt w:val="bullet"/>
      <w:lvlText w:val="•"/>
      <w:lvlJc w:val="left"/>
      <w:pPr>
        <w:ind w:left="3604" w:hanging="361"/>
      </w:pPr>
    </w:lvl>
    <w:lvl w:ilvl="4">
      <w:numFmt w:val="bullet"/>
      <w:lvlText w:val="•"/>
      <w:lvlJc w:val="left"/>
      <w:pPr>
        <w:ind w:left="4519" w:hanging="361"/>
      </w:pPr>
    </w:lvl>
    <w:lvl w:ilvl="5">
      <w:numFmt w:val="bullet"/>
      <w:lvlText w:val="•"/>
      <w:lvlJc w:val="left"/>
      <w:pPr>
        <w:ind w:left="5434" w:hanging="361"/>
      </w:pPr>
    </w:lvl>
    <w:lvl w:ilvl="6">
      <w:numFmt w:val="bullet"/>
      <w:lvlText w:val="•"/>
      <w:lvlJc w:val="left"/>
      <w:pPr>
        <w:ind w:left="6349" w:hanging="361"/>
      </w:pPr>
    </w:lvl>
    <w:lvl w:ilvl="7">
      <w:numFmt w:val="bullet"/>
      <w:lvlText w:val="•"/>
      <w:lvlJc w:val="left"/>
      <w:pPr>
        <w:ind w:left="7264" w:hanging="361"/>
      </w:pPr>
    </w:lvl>
    <w:lvl w:ilvl="8">
      <w:numFmt w:val="bullet"/>
      <w:lvlText w:val="•"/>
      <w:lvlJc w:val="left"/>
      <w:pPr>
        <w:ind w:left="8179" w:hanging="361"/>
      </w:pPr>
    </w:lvl>
  </w:abstractNum>
  <w:abstractNum w:abstractNumId="2" w15:restartNumberingAfterBreak="0">
    <w:nsid w:val="4000788E"/>
    <w:multiLevelType w:val="multilevel"/>
    <w:tmpl w:val="3DD0A0C8"/>
    <w:lvl w:ilvl="0">
      <w:numFmt w:val="bullet"/>
      <w:lvlText w:val="●"/>
      <w:lvlJc w:val="left"/>
      <w:pPr>
        <w:ind w:left="961" w:hanging="361"/>
      </w:pPr>
      <w:rPr>
        <w:rFonts w:ascii="Noto Sans Symbols" w:eastAsia="Noto Sans Symbols" w:hAnsi="Noto Sans Symbols" w:cs="Noto Sans Symbols"/>
        <w:sz w:val="20"/>
        <w:szCs w:val="20"/>
      </w:rPr>
    </w:lvl>
    <w:lvl w:ilvl="1">
      <w:numFmt w:val="bullet"/>
      <w:lvlText w:val="•"/>
      <w:lvlJc w:val="left"/>
      <w:pPr>
        <w:ind w:left="1864" w:hanging="361"/>
      </w:pPr>
    </w:lvl>
    <w:lvl w:ilvl="2">
      <w:numFmt w:val="bullet"/>
      <w:lvlText w:val="•"/>
      <w:lvlJc w:val="left"/>
      <w:pPr>
        <w:ind w:left="2769" w:hanging="361"/>
      </w:pPr>
    </w:lvl>
    <w:lvl w:ilvl="3">
      <w:numFmt w:val="bullet"/>
      <w:lvlText w:val="•"/>
      <w:lvlJc w:val="left"/>
      <w:pPr>
        <w:ind w:left="3674" w:hanging="361"/>
      </w:pPr>
    </w:lvl>
    <w:lvl w:ilvl="4">
      <w:numFmt w:val="bullet"/>
      <w:lvlText w:val="•"/>
      <w:lvlJc w:val="left"/>
      <w:pPr>
        <w:ind w:left="4579" w:hanging="361"/>
      </w:pPr>
    </w:lvl>
    <w:lvl w:ilvl="5">
      <w:numFmt w:val="bullet"/>
      <w:lvlText w:val="•"/>
      <w:lvlJc w:val="left"/>
      <w:pPr>
        <w:ind w:left="5484" w:hanging="361"/>
      </w:pPr>
    </w:lvl>
    <w:lvl w:ilvl="6">
      <w:numFmt w:val="bullet"/>
      <w:lvlText w:val="•"/>
      <w:lvlJc w:val="left"/>
      <w:pPr>
        <w:ind w:left="6389" w:hanging="361"/>
      </w:pPr>
    </w:lvl>
    <w:lvl w:ilvl="7">
      <w:numFmt w:val="bullet"/>
      <w:lvlText w:val="•"/>
      <w:lvlJc w:val="left"/>
      <w:pPr>
        <w:ind w:left="7294" w:hanging="361"/>
      </w:pPr>
    </w:lvl>
    <w:lvl w:ilvl="8">
      <w:numFmt w:val="bullet"/>
      <w:lvlText w:val="•"/>
      <w:lvlJc w:val="left"/>
      <w:pPr>
        <w:ind w:left="8199" w:hanging="361"/>
      </w:pPr>
    </w:lvl>
  </w:abstractNum>
  <w:abstractNum w:abstractNumId="3" w15:restartNumberingAfterBreak="0">
    <w:nsid w:val="52862A46"/>
    <w:multiLevelType w:val="multilevel"/>
    <w:tmpl w:val="EFBA333E"/>
    <w:lvl w:ilvl="0">
      <w:start w:val="1"/>
      <w:numFmt w:val="lowerLetter"/>
      <w:lvlText w:val="(%1)"/>
      <w:lvlJc w:val="left"/>
      <w:pPr>
        <w:ind w:left="504" w:hanging="707"/>
      </w:pPr>
      <w:rPr>
        <w:rFonts w:ascii="Times New Roman" w:eastAsia="Times New Roman" w:hAnsi="Times New Roman" w:cs="Times New Roman"/>
        <w:sz w:val="24"/>
        <w:szCs w:val="24"/>
      </w:rPr>
    </w:lvl>
    <w:lvl w:ilvl="1">
      <w:numFmt w:val="bullet"/>
      <w:lvlText w:val="•"/>
      <w:lvlJc w:val="left"/>
      <w:pPr>
        <w:ind w:left="1450" w:hanging="707"/>
      </w:pPr>
    </w:lvl>
    <w:lvl w:ilvl="2">
      <w:numFmt w:val="bullet"/>
      <w:lvlText w:val="•"/>
      <w:lvlJc w:val="left"/>
      <w:pPr>
        <w:ind w:left="2401" w:hanging="707"/>
      </w:pPr>
    </w:lvl>
    <w:lvl w:ilvl="3">
      <w:numFmt w:val="bullet"/>
      <w:lvlText w:val="•"/>
      <w:lvlJc w:val="left"/>
      <w:pPr>
        <w:ind w:left="3352" w:hanging="707"/>
      </w:pPr>
    </w:lvl>
    <w:lvl w:ilvl="4">
      <w:numFmt w:val="bullet"/>
      <w:lvlText w:val="•"/>
      <w:lvlJc w:val="left"/>
      <w:pPr>
        <w:ind w:left="4303" w:hanging="707"/>
      </w:pPr>
    </w:lvl>
    <w:lvl w:ilvl="5">
      <w:numFmt w:val="bullet"/>
      <w:lvlText w:val="•"/>
      <w:lvlJc w:val="left"/>
      <w:pPr>
        <w:ind w:left="5254" w:hanging="707"/>
      </w:pPr>
    </w:lvl>
    <w:lvl w:ilvl="6">
      <w:numFmt w:val="bullet"/>
      <w:lvlText w:val="•"/>
      <w:lvlJc w:val="left"/>
      <w:pPr>
        <w:ind w:left="6205" w:hanging="707"/>
      </w:pPr>
    </w:lvl>
    <w:lvl w:ilvl="7">
      <w:numFmt w:val="bullet"/>
      <w:lvlText w:val="•"/>
      <w:lvlJc w:val="left"/>
      <w:pPr>
        <w:ind w:left="7156" w:hanging="707"/>
      </w:pPr>
    </w:lvl>
    <w:lvl w:ilvl="8">
      <w:numFmt w:val="bullet"/>
      <w:lvlText w:val="•"/>
      <w:lvlJc w:val="left"/>
      <w:pPr>
        <w:ind w:left="8107" w:hanging="707"/>
      </w:pPr>
    </w:lvl>
  </w:abstractNum>
  <w:abstractNum w:abstractNumId="4" w15:restartNumberingAfterBreak="0">
    <w:nsid w:val="5B192386"/>
    <w:multiLevelType w:val="multilevel"/>
    <w:tmpl w:val="1EDA1BFC"/>
    <w:lvl w:ilvl="0">
      <w:start w:val="1"/>
      <w:numFmt w:val="decimal"/>
      <w:lvlText w:val="%1."/>
      <w:lvlJc w:val="left"/>
      <w:pPr>
        <w:ind w:left="768" w:hanging="270"/>
      </w:pPr>
      <w:rPr>
        <w:rFonts w:ascii="Arial" w:eastAsia="Arial" w:hAnsi="Arial" w:cs="Arial"/>
        <w:b/>
        <w:sz w:val="24"/>
        <w:szCs w:val="24"/>
      </w:r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1220" w:hanging="553"/>
      </w:pPr>
    </w:lvl>
    <w:lvl w:ilvl="4">
      <w:numFmt w:val="bullet"/>
      <w:lvlText w:val="•"/>
      <w:lvlJc w:val="left"/>
      <w:pPr>
        <w:ind w:left="2475" w:hanging="553"/>
      </w:pPr>
    </w:lvl>
    <w:lvl w:ilvl="5">
      <w:numFmt w:val="bullet"/>
      <w:lvlText w:val="•"/>
      <w:lvlJc w:val="left"/>
      <w:pPr>
        <w:ind w:left="3731" w:hanging="553"/>
      </w:pPr>
    </w:lvl>
    <w:lvl w:ilvl="6">
      <w:numFmt w:val="bullet"/>
      <w:lvlText w:val="•"/>
      <w:lvlJc w:val="left"/>
      <w:pPr>
        <w:ind w:left="4986" w:hanging="553"/>
      </w:pPr>
    </w:lvl>
    <w:lvl w:ilvl="7">
      <w:numFmt w:val="bullet"/>
      <w:lvlText w:val="•"/>
      <w:lvlJc w:val="left"/>
      <w:pPr>
        <w:ind w:left="6242" w:hanging="552"/>
      </w:pPr>
    </w:lvl>
    <w:lvl w:ilvl="8">
      <w:numFmt w:val="bullet"/>
      <w:lvlText w:val="•"/>
      <w:lvlJc w:val="left"/>
      <w:pPr>
        <w:ind w:left="7497" w:hanging="552"/>
      </w:pPr>
    </w:lvl>
  </w:abstractNum>
  <w:abstractNum w:abstractNumId="5" w15:restartNumberingAfterBreak="0">
    <w:nsid w:val="65A9467E"/>
    <w:multiLevelType w:val="multilevel"/>
    <w:tmpl w:val="0C405642"/>
    <w:lvl w:ilvl="0">
      <w:start w:val="2"/>
      <w:numFmt w:val="decimal"/>
      <w:lvlText w:val="%1"/>
      <w:lvlJc w:val="left"/>
      <w:pPr>
        <w:ind w:left="711" w:hanging="471"/>
      </w:pPr>
    </w:lvl>
    <w:lvl w:ilvl="1">
      <w:numFmt w:val="decimal"/>
      <w:lvlText w:val=""/>
      <w:lvlJc w:val="left"/>
      <w:pPr>
        <w:ind w:left="0" w:firstLine="0"/>
      </w:pPr>
    </w:lvl>
    <w:lvl w:ilvl="2">
      <w:start w:val="1"/>
      <w:numFmt w:val="upperLetter"/>
      <w:lvlText w:val="%3."/>
      <w:lvlJc w:val="left"/>
      <w:pPr>
        <w:ind w:left="961" w:hanging="361"/>
      </w:pPr>
      <w:rPr>
        <w:rFonts w:ascii="Arial" w:eastAsia="Arial" w:hAnsi="Arial" w:cs="Arial"/>
        <w:b/>
        <w:sz w:val="24"/>
        <w:szCs w:val="24"/>
      </w:rPr>
    </w:lvl>
    <w:lvl w:ilvl="3">
      <w:numFmt w:val="bullet"/>
      <w:lvlText w:val="•"/>
      <w:lvlJc w:val="left"/>
      <w:pPr>
        <w:ind w:left="2970" w:hanging="361"/>
      </w:pPr>
    </w:lvl>
    <w:lvl w:ilvl="4">
      <w:numFmt w:val="bullet"/>
      <w:lvlText w:val="•"/>
      <w:lvlJc w:val="left"/>
      <w:pPr>
        <w:ind w:left="3976" w:hanging="361"/>
      </w:pPr>
    </w:lvl>
    <w:lvl w:ilvl="5">
      <w:numFmt w:val="bullet"/>
      <w:lvlText w:val="•"/>
      <w:lvlJc w:val="left"/>
      <w:pPr>
        <w:ind w:left="4981" w:hanging="361"/>
      </w:pPr>
    </w:lvl>
    <w:lvl w:ilvl="6">
      <w:numFmt w:val="bullet"/>
      <w:lvlText w:val="•"/>
      <w:lvlJc w:val="left"/>
      <w:pPr>
        <w:ind w:left="5987" w:hanging="361"/>
      </w:pPr>
    </w:lvl>
    <w:lvl w:ilvl="7">
      <w:numFmt w:val="bullet"/>
      <w:lvlText w:val="•"/>
      <w:lvlJc w:val="left"/>
      <w:pPr>
        <w:ind w:left="6992" w:hanging="361"/>
      </w:pPr>
    </w:lvl>
    <w:lvl w:ilvl="8">
      <w:numFmt w:val="bullet"/>
      <w:lvlText w:val="•"/>
      <w:lvlJc w:val="left"/>
      <w:pPr>
        <w:ind w:left="7997" w:hanging="361"/>
      </w:pPr>
    </w:lvl>
  </w:abstractNum>
  <w:abstractNum w:abstractNumId="6" w15:restartNumberingAfterBreak="0">
    <w:nsid w:val="66C022FE"/>
    <w:multiLevelType w:val="multilevel"/>
    <w:tmpl w:val="5CF0B528"/>
    <w:lvl w:ilvl="0">
      <w:start w:val="1"/>
      <w:numFmt w:val="lowerLetter"/>
      <w:lvlText w:val="(%1)"/>
      <w:lvlJc w:val="left"/>
      <w:pPr>
        <w:ind w:left="1210" w:hanging="639"/>
      </w:pPr>
      <w:rPr>
        <w:rFonts w:ascii="Times New Roman" w:eastAsia="Times New Roman" w:hAnsi="Times New Roman" w:cs="Times New Roman"/>
        <w:sz w:val="24"/>
        <w:szCs w:val="24"/>
      </w:rPr>
    </w:lvl>
    <w:lvl w:ilvl="1">
      <w:numFmt w:val="bullet"/>
      <w:lvlText w:val="•"/>
      <w:lvlJc w:val="left"/>
      <w:pPr>
        <w:ind w:left="2098" w:hanging="639"/>
      </w:pPr>
    </w:lvl>
    <w:lvl w:ilvl="2">
      <w:numFmt w:val="bullet"/>
      <w:lvlText w:val="•"/>
      <w:lvlJc w:val="left"/>
      <w:pPr>
        <w:ind w:left="2977" w:hanging="639"/>
      </w:pPr>
    </w:lvl>
    <w:lvl w:ilvl="3">
      <w:numFmt w:val="bullet"/>
      <w:lvlText w:val="•"/>
      <w:lvlJc w:val="left"/>
      <w:pPr>
        <w:ind w:left="3856" w:hanging="638"/>
      </w:pPr>
    </w:lvl>
    <w:lvl w:ilvl="4">
      <w:numFmt w:val="bullet"/>
      <w:lvlText w:val="•"/>
      <w:lvlJc w:val="left"/>
      <w:pPr>
        <w:ind w:left="4735" w:hanging="639"/>
      </w:pPr>
    </w:lvl>
    <w:lvl w:ilvl="5">
      <w:numFmt w:val="bullet"/>
      <w:lvlText w:val="•"/>
      <w:lvlJc w:val="left"/>
      <w:pPr>
        <w:ind w:left="5614" w:hanging="639"/>
      </w:pPr>
    </w:lvl>
    <w:lvl w:ilvl="6">
      <w:numFmt w:val="bullet"/>
      <w:lvlText w:val="•"/>
      <w:lvlJc w:val="left"/>
      <w:pPr>
        <w:ind w:left="6493" w:hanging="639"/>
      </w:pPr>
    </w:lvl>
    <w:lvl w:ilvl="7">
      <w:numFmt w:val="bullet"/>
      <w:lvlText w:val="•"/>
      <w:lvlJc w:val="left"/>
      <w:pPr>
        <w:ind w:left="7372" w:hanging="638"/>
      </w:pPr>
    </w:lvl>
    <w:lvl w:ilvl="8">
      <w:numFmt w:val="bullet"/>
      <w:lvlText w:val="•"/>
      <w:lvlJc w:val="left"/>
      <w:pPr>
        <w:ind w:left="8251" w:hanging="639"/>
      </w:pPr>
    </w:lvl>
  </w:abstractNum>
  <w:abstractNum w:abstractNumId="7" w15:restartNumberingAfterBreak="0">
    <w:nsid w:val="742F7E4A"/>
    <w:multiLevelType w:val="multilevel"/>
    <w:tmpl w:val="6A9A11EA"/>
    <w:lvl w:ilvl="0">
      <w:numFmt w:val="bullet"/>
      <w:lvlText w:val="-"/>
      <w:lvlJc w:val="left"/>
      <w:pPr>
        <w:ind w:left="33" w:hanging="135"/>
      </w:pPr>
      <w:rPr>
        <w:rFonts w:ascii="Arial" w:eastAsia="Arial" w:hAnsi="Arial" w:cs="Arial"/>
        <w:i/>
        <w:sz w:val="20"/>
        <w:szCs w:val="20"/>
      </w:rPr>
    </w:lvl>
    <w:lvl w:ilvl="1">
      <w:numFmt w:val="bullet"/>
      <w:lvlText w:val="•"/>
      <w:lvlJc w:val="left"/>
      <w:pPr>
        <w:ind w:left="951" w:hanging="135"/>
      </w:pPr>
    </w:lvl>
    <w:lvl w:ilvl="2">
      <w:numFmt w:val="bullet"/>
      <w:lvlText w:val="•"/>
      <w:lvlJc w:val="left"/>
      <w:pPr>
        <w:ind w:left="1862" w:hanging="135"/>
      </w:pPr>
    </w:lvl>
    <w:lvl w:ilvl="3">
      <w:numFmt w:val="bullet"/>
      <w:lvlText w:val="•"/>
      <w:lvlJc w:val="left"/>
      <w:pPr>
        <w:ind w:left="2773" w:hanging="135"/>
      </w:pPr>
    </w:lvl>
    <w:lvl w:ilvl="4">
      <w:numFmt w:val="bullet"/>
      <w:lvlText w:val="•"/>
      <w:lvlJc w:val="left"/>
      <w:pPr>
        <w:ind w:left="3684" w:hanging="135"/>
      </w:pPr>
    </w:lvl>
    <w:lvl w:ilvl="5">
      <w:numFmt w:val="bullet"/>
      <w:lvlText w:val="•"/>
      <w:lvlJc w:val="left"/>
      <w:pPr>
        <w:ind w:left="4595" w:hanging="135"/>
      </w:pPr>
    </w:lvl>
    <w:lvl w:ilvl="6">
      <w:numFmt w:val="bullet"/>
      <w:lvlText w:val="•"/>
      <w:lvlJc w:val="left"/>
      <w:pPr>
        <w:ind w:left="5506" w:hanging="135"/>
      </w:pPr>
    </w:lvl>
    <w:lvl w:ilvl="7">
      <w:numFmt w:val="bullet"/>
      <w:lvlText w:val="•"/>
      <w:lvlJc w:val="left"/>
      <w:pPr>
        <w:ind w:left="6417" w:hanging="135"/>
      </w:pPr>
    </w:lvl>
    <w:lvl w:ilvl="8">
      <w:numFmt w:val="bullet"/>
      <w:lvlText w:val="•"/>
      <w:lvlJc w:val="left"/>
      <w:pPr>
        <w:ind w:left="7328" w:hanging="135"/>
      </w:pPr>
    </w:lvl>
  </w:abstractNum>
  <w:num w:numId="1">
    <w:abstractNumId w:val="6"/>
  </w:num>
  <w:num w:numId="2">
    <w:abstractNumId w:val="0"/>
  </w:num>
  <w:num w:numId="3">
    <w:abstractNumId w:val="3"/>
  </w:num>
  <w:num w:numId="4">
    <w:abstractNumId w:val="1"/>
  </w:num>
  <w:num w:numId="5">
    <w:abstractNumId w:val="4"/>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984"/>
    <w:rsid w:val="00141984"/>
    <w:rsid w:val="00621127"/>
    <w:rsid w:val="00C25BA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AC0DF7-3C8D-4708-95A3-A8BE4FE4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MT" w:eastAsia="Arial MT" w:hAnsi="Arial MT" w:cs="Arial MT"/>
        <w:sz w:val="22"/>
        <w:szCs w:val="22"/>
        <w:lang w:val="es-ES" w:eastAsia="es-UY"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85FBE"/>
  </w:style>
  <w:style w:type="paragraph" w:styleId="Ttulo1">
    <w:name w:val="heading 1"/>
    <w:basedOn w:val="Normal"/>
    <w:next w:val="Normal"/>
    <w:pPr>
      <w:spacing w:before="90"/>
      <w:ind w:left="240"/>
      <w:outlineLvl w:val="0"/>
    </w:pPr>
    <w:rPr>
      <w:rFonts w:ascii="Arial" w:eastAsia="Arial" w:hAnsi="Arial" w:cs="Arial"/>
      <w:b/>
      <w:sz w:val="27"/>
      <w:szCs w:val="27"/>
      <w:u w:val="single"/>
    </w:rPr>
  </w:style>
  <w:style w:type="paragraph" w:styleId="Ttulo2">
    <w:name w:val="heading 2"/>
    <w:basedOn w:val="Normal"/>
    <w:next w:val="Normal"/>
    <w:pPr>
      <w:ind w:left="961"/>
      <w:outlineLvl w:val="1"/>
    </w:pPr>
    <w:rPr>
      <w:rFonts w:ascii="Arial" w:eastAsia="Arial" w:hAnsi="Arial" w:cs="Arial"/>
      <w:b/>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uiPriority w:val="1"/>
    <w:qFormat/>
    <w:rsid w:val="00185FBE"/>
    <w:pPr>
      <w:spacing w:before="290"/>
      <w:ind w:left="797" w:right="121"/>
      <w:jc w:val="both"/>
    </w:pPr>
    <w:rPr>
      <w:rFonts w:ascii="Arial" w:eastAsia="Arial" w:hAnsi="Arial" w:cs="Arial"/>
      <w:b/>
      <w:bCs/>
      <w:sz w:val="48"/>
      <w:szCs w:val="48"/>
    </w:rPr>
  </w:style>
  <w:style w:type="table" w:customStyle="1" w:styleId="TableNormal0">
    <w:name w:val="Table Normal"/>
    <w:uiPriority w:val="2"/>
    <w:semiHidden/>
    <w:unhideWhenUsed/>
    <w:qFormat/>
    <w:rsid w:val="00185FBE"/>
    <w:tblPr>
      <w:tblInd w:w="0" w:type="dxa"/>
      <w:tblCellMar>
        <w:top w:w="0" w:type="dxa"/>
        <w:left w:w="0" w:type="dxa"/>
        <w:bottom w:w="0" w:type="dxa"/>
        <w:right w:w="0" w:type="dxa"/>
      </w:tblCellMar>
    </w:tblPr>
  </w:style>
  <w:style w:type="paragraph" w:styleId="Textoindependiente">
    <w:name w:val="Body Text"/>
    <w:basedOn w:val="Normal"/>
    <w:uiPriority w:val="1"/>
    <w:qFormat/>
    <w:rsid w:val="00185FBE"/>
    <w:rPr>
      <w:sz w:val="24"/>
      <w:szCs w:val="24"/>
    </w:rPr>
  </w:style>
  <w:style w:type="paragraph" w:customStyle="1" w:styleId="Ttulo11">
    <w:name w:val="Título 11"/>
    <w:basedOn w:val="Normal"/>
    <w:uiPriority w:val="1"/>
    <w:qFormat/>
    <w:rsid w:val="00185FBE"/>
    <w:pPr>
      <w:spacing w:before="90"/>
      <w:ind w:left="240"/>
      <w:outlineLvl w:val="1"/>
    </w:pPr>
    <w:rPr>
      <w:rFonts w:ascii="Arial" w:eastAsia="Arial" w:hAnsi="Arial" w:cs="Arial"/>
      <w:b/>
      <w:bCs/>
      <w:sz w:val="27"/>
      <w:szCs w:val="27"/>
      <w:u w:val="single" w:color="000000"/>
    </w:rPr>
  </w:style>
  <w:style w:type="paragraph" w:customStyle="1" w:styleId="Ttulo21">
    <w:name w:val="Título 21"/>
    <w:basedOn w:val="Normal"/>
    <w:uiPriority w:val="1"/>
    <w:qFormat/>
    <w:rsid w:val="00185FBE"/>
    <w:pPr>
      <w:ind w:left="961"/>
      <w:outlineLvl w:val="2"/>
    </w:pPr>
    <w:rPr>
      <w:rFonts w:ascii="Arial" w:eastAsia="Arial" w:hAnsi="Arial" w:cs="Arial"/>
      <w:b/>
      <w:bCs/>
      <w:sz w:val="24"/>
      <w:szCs w:val="24"/>
    </w:rPr>
  </w:style>
  <w:style w:type="paragraph" w:styleId="Prrafodelista">
    <w:name w:val="List Paragraph"/>
    <w:basedOn w:val="Normal"/>
    <w:uiPriority w:val="1"/>
    <w:qFormat/>
    <w:rsid w:val="00185FBE"/>
    <w:pPr>
      <w:ind w:left="961" w:hanging="361"/>
      <w:jc w:val="both"/>
    </w:pPr>
  </w:style>
  <w:style w:type="paragraph" w:customStyle="1" w:styleId="TableParagraph">
    <w:name w:val="Table Paragraph"/>
    <w:basedOn w:val="Normal"/>
    <w:uiPriority w:val="1"/>
    <w:qFormat/>
    <w:rsid w:val="00185FBE"/>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3.png"/><Relationship Id="rId18" Type="http://schemas.openxmlformats.org/officeDocument/2006/relationships/header" Target="header2.xml"/><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5.png"/><Relationship Id="rId17" Type="http://schemas.openxmlformats.org/officeDocument/2006/relationships/image" Target="media/image17.png"/><Relationship Id="rId25" Type="http://schemas.openxmlformats.org/officeDocument/2006/relationships/image" Target="media/image27.png"/><Relationship Id="rId2" Type="http://schemas.openxmlformats.org/officeDocument/2006/relationships/numbering" Target="numbering.xml"/><Relationship Id="rId16" Type="http://schemas.openxmlformats.org/officeDocument/2006/relationships/image" Target="media/image13.png"/><Relationship Id="rId20" Type="http://schemas.openxmlformats.org/officeDocument/2006/relationships/image" Target="media/image16.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8.png"/><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5.png"/><Relationship Id="rId23" Type="http://schemas.openxmlformats.org/officeDocument/2006/relationships/image" Target="media/image11.png"/><Relationship Id="rId28" Type="http://schemas.openxmlformats.org/officeDocument/2006/relationships/image" Target="media/image22.png"/><Relationship Id="rId10" Type="http://schemas.openxmlformats.org/officeDocument/2006/relationships/image" Target="media/image20.png"/><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ogramaprimerainfancia@inau.gub.uy" TargetMode="External"/><Relationship Id="rId22" Type="http://schemas.openxmlformats.org/officeDocument/2006/relationships/footer" Target="footer3.xml"/><Relationship Id="rId27" Type="http://schemas.openxmlformats.org/officeDocument/2006/relationships/image" Target="media/image21.png"/><Relationship Id="rId30"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upCu/nIZjFhQWE1copHKg6awzQ==">AMUW2mWQJlzPlb1wRzWLqlARrmhsEg+w/snk/KyZSEHxI7/Vnk9CSInF9IzRDIogrkvfpgkKx2LmxlcRehiE9gfyEfjhtzFSKSMjH7I0XyoaeL5AFiv6gVIofDUiDmVbnwoLFO2pA1NnqNuCzkOrKOFq3rJNwM7Xe3wftBA9wRbkxwbgnNbZNd8iNOz372+opDa3LDC9l2dn1miiwMajBrPuvIl6qMjZ183SB1uZfWtUTLGHa38VlDmqHgiEkVydjF9gcwiyvJKe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3762</Words>
  <Characters>20693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Inau</cp:lastModifiedBy>
  <cp:revision>2</cp:revision>
  <dcterms:created xsi:type="dcterms:W3CDTF">2023-01-19T15:04:00Z</dcterms:created>
  <dcterms:modified xsi:type="dcterms:W3CDTF">2023-01-19T15:04:00Z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Creator">
    <vt:lpwstr>Microsoft® Word 2016</vt:lpwstr>
  </property>
  <property fmtid="{D5CDD505-2E9C-101B-9397-08002B2CF9AE}" pid="4" name="LastSaved">
    <vt:filetime>2022-11-23T00:00:00Z</vt:filetime>
  </property>
</Properties>
</file>